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2C" w:rsidRPr="00A74BBA" w:rsidRDefault="006C4CF4" w:rsidP="0059612C">
      <w:pPr>
        <w:jc w:val="center"/>
        <w:rPr>
          <w:rFonts w:ascii="Times New Roman" w:hAnsi="Times New Roman"/>
          <w:caps/>
          <w:szCs w:val="24"/>
        </w:rPr>
      </w:pPr>
      <w:r>
        <w:rPr>
          <w:rFonts w:ascii="Times New Roman" w:hAnsi="Times New Roman"/>
          <w:caps/>
          <w:szCs w:val="24"/>
        </w:rPr>
        <w:t>СОВЕТ СОЛОВЬЕВСКОГО</w:t>
      </w:r>
      <w:r w:rsidR="0059612C" w:rsidRPr="00A74BBA">
        <w:rPr>
          <w:rFonts w:ascii="Times New Roman" w:hAnsi="Times New Roman"/>
          <w:caps/>
          <w:szCs w:val="24"/>
        </w:rPr>
        <w:t xml:space="preserve"> СЕЛЬСКОГО ПОСЕЛЕНИЯ</w:t>
      </w:r>
    </w:p>
    <w:p w:rsidR="0059612C" w:rsidRPr="00A74BBA" w:rsidRDefault="0059612C" w:rsidP="0059612C">
      <w:pPr>
        <w:jc w:val="center"/>
        <w:rPr>
          <w:rFonts w:ascii="Times New Roman" w:hAnsi="Times New Roman"/>
          <w:caps/>
          <w:szCs w:val="24"/>
        </w:rPr>
      </w:pPr>
      <w:r w:rsidRPr="00A74BBA">
        <w:rPr>
          <w:rFonts w:ascii="Times New Roman" w:hAnsi="Times New Roman"/>
          <w:caps/>
          <w:szCs w:val="24"/>
        </w:rPr>
        <w:t>Полтавского муниципального района Омской области</w:t>
      </w:r>
    </w:p>
    <w:p w:rsidR="0059612C" w:rsidRPr="00A74BBA" w:rsidRDefault="0059612C" w:rsidP="0059612C">
      <w:pPr>
        <w:pStyle w:val="ConsPlusNormal"/>
        <w:widowControl/>
        <w:jc w:val="center"/>
        <w:rPr>
          <w:rFonts w:ascii="Times New Roman" w:hAnsi="Times New Roman" w:cs="Times New Roman"/>
          <w:b/>
          <w:sz w:val="24"/>
          <w:szCs w:val="24"/>
        </w:rPr>
      </w:pPr>
    </w:p>
    <w:p w:rsidR="0059612C" w:rsidRPr="00A74BBA" w:rsidRDefault="0059612C" w:rsidP="0059612C">
      <w:pPr>
        <w:pStyle w:val="ConsPlusNormal"/>
        <w:widowControl/>
        <w:jc w:val="center"/>
        <w:rPr>
          <w:rFonts w:ascii="Times New Roman" w:hAnsi="Times New Roman" w:cs="Times New Roman"/>
          <w:sz w:val="24"/>
          <w:szCs w:val="24"/>
        </w:rPr>
      </w:pPr>
      <w:r w:rsidRPr="00A74BBA">
        <w:rPr>
          <w:rFonts w:ascii="Times New Roman" w:hAnsi="Times New Roman" w:cs="Times New Roman"/>
          <w:sz w:val="24"/>
          <w:szCs w:val="24"/>
        </w:rPr>
        <w:t>РЕШЕНИЕ</w:t>
      </w:r>
    </w:p>
    <w:p w:rsidR="000A7E86" w:rsidRPr="000A7E86" w:rsidRDefault="005B7465" w:rsidP="000A7E86">
      <w:pPr>
        <w:pStyle w:val="ConsTitle"/>
        <w:widowControl/>
        <w:ind w:right="0"/>
        <w:jc w:val="both"/>
        <w:rPr>
          <w:rFonts w:ascii="Times New Roman" w:hAnsi="Times New Roman" w:cs="Times New Roman"/>
          <w:b w:val="0"/>
          <w:sz w:val="24"/>
          <w:szCs w:val="24"/>
        </w:rPr>
      </w:pPr>
      <w:r w:rsidRPr="00A74BBA">
        <w:rPr>
          <w:rFonts w:ascii="Times New Roman" w:hAnsi="Times New Roman"/>
          <w:szCs w:val="24"/>
        </w:rPr>
        <w:br/>
      </w:r>
      <w:r w:rsidR="006C4CF4">
        <w:rPr>
          <w:rFonts w:ascii="Times New Roman" w:hAnsi="Times New Roman" w:cs="Times New Roman"/>
          <w:b w:val="0"/>
          <w:sz w:val="24"/>
          <w:szCs w:val="24"/>
        </w:rPr>
        <w:t xml:space="preserve">от  30 </w:t>
      </w:r>
      <w:r w:rsidR="000A7E86" w:rsidRPr="000A7E86">
        <w:rPr>
          <w:rFonts w:ascii="Times New Roman" w:hAnsi="Times New Roman" w:cs="Times New Roman"/>
          <w:b w:val="0"/>
          <w:sz w:val="24"/>
          <w:szCs w:val="24"/>
        </w:rPr>
        <w:t xml:space="preserve">июля 2021 года                                                                     </w:t>
      </w:r>
      <w:r w:rsidR="000A7E86">
        <w:rPr>
          <w:rFonts w:ascii="Times New Roman" w:hAnsi="Times New Roman" w:cs="Times New Roman"/>
          <w:b w:val="0"/>
          <w:sz w:val="24"/>
          <w:szCs w:val="24"/>
        </w:rPr>
        <w:t xml:space="preserve">                                 </w:t>
      </w:r>
      <w:r w:rsidR="000A7E86" w:rsidRPr="000A7E86">
        <w:rPr>
          <w:rFonts w:ascii="Times New Roman" w:hAnsi="Times New Roman" w:cs="Times New Roman"/>
          <w:b w:val="0"/>
          <w:sz w:val="24"/>
          <w:szCs w:val="24"/>
        </w:rPr>
        <w:t xml:space="preserve">         №   </w:t>
      </w:r>
      <w:r w:rsidR="004D62F7">
        <w:rPr>
          <w:rFonts w:ascii="Times New Roman" w:hAnsi="Times New Roman" w:cs="Times New Roman"/>
          <w:b w:val="0"/>
          <w:sz w:val="24"/>
          <w:szCs w:val="24"/>
        </w:rPr>
        <w:t>35</w:t>
      </w:r>
      <w:r w:rsidR="000A7E86" w:rsidRPr="000A7E86">
        <w:rPr>
          <w:rFonts w:ascii="Times New Roman" w:hAnsi="Times New Roman" w:cs="Times New Roman"/>
          <w:b w:val="0"/>
          <w:sz w:val="24"/>
          <w:szCs w:val="24"/>
        </w:rPr>
        <w:t xml:space="preserve">                                                                           </w:t>
      </w:r>
    </w:p>
    <w:p w:rsidR="005B7465" w:rsidRPr="00A74BBA" w:rsidRDefault="005B7465" w:rsidP="005B7465">
      <w:pPr>
        <w:rPr>
          <w:rFonts w:ascii="Times New Roman" w:hAnsi="Times New Roman"/>
          <w:szCs w:val="24"/>
        </w:rPr>
      </w:pPr>
    </w:p>
    <w:p w:rsidR="00C460A2" w:rsidRPr="00A74BBA" w:rsidRDefault="00C460A2" w:rsidP="005B7465">
      <w:pPr>
        <w:pStyle w:val="10"/>
        <w:pBdr>
          <w:top w:val="nil"/>
          <w:left w:val="nil"/>
          <w:bottom w:val="nil"/>
          <w:right w:val="nil"/>
          <w:between w:val="nil"/>
        </w:pBdr>
        <w:rPr>
          <w:rFonts w:ascii="Times New Roman" w:eastAsia="Times New Roman" w:hAnsi="Times New Roman" w:cs="Times New Roman"/>
          <w:color w:val="000000"/>
          <w:sz w:val="24"/>
          <w:szCs w:val="24"/>
        </w:rPr>
      </w:pPr>
      <w:r w:rsidRPr="00A74BBA">
        <w:rPr>
          <w:rFonts w:ascii="Times New Roman" w:hAnsi="Times New Roman" w:cs="Times New Roman"/>
          <w:sz w:val="24"/>
          <w:szCs w:val="24"/>
        </w:rPr>
        <w:t xml:space="preserve">Об отдельных вопросах поддержки </w:t>
      </w:r>
      <w:r w:rsidRPr="00A74BBA">
        <w:rPr>
          <w:rFonts w:ascii="Times New Roman" w:eastAsia="Times New Roman" w:hAnsi="Times New Roman" w:cs="Times New Roman"/>
          <w:color w:val="000000"/>
          <w:sz w:val="24"/>
          <w:szCs w:val="24"/>
        </w:rPr>
        <w:t>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A7E86" w:rsidRDefault="00C460A2" w:rsidP="0059612C">
      <w:pPr>
        <w:jc w:val="both"/>
        <w:rPr>
          <w:rFonts w:ascii="Times New Roman" w:hAnsi="Times New Roman"/>
          <w:color w:val="000000"/>
          <w:szCs w:val="24"/>
        </w:rPr>
      </w:pPr>
      <w:r w:rsidRPr="00A74BBA">
        <w:rPr>
          <w:rFonts w:ascii="Times New Roman" w:hAnsi="Times New Roman"/>
          <w:color w:val="000000"/>
          <w:szCs w:val="24"/>
        </w:rPr>
        <w:tab/>
      </w:r>
    </w:p>
    <w:p w:rsidR="0059612C" w:rsidRPr="00A74BBA" w:rsidRDefault="000A7E86" w:rsidP="0059612C">
      <w:pPr>
        <w:jc w:val="both"/>
        <w:rPr>
          <w:rFonts w:ascii="Times New Roman" w:hAnsi="Times New Roman"/>
          <w:szCs w:val="24"/>
        </w:rPr>
      </w:pPr>
      <w:r>
        <w:rPr>
          <w:rFonts w:ascii="Times New Roman" w:hAnsi="Times New Roman"/>
          <w:color w:val="000000"/>
          <w:szCs w:val="24"/>
        </w:rPr>
        <w:t xml:space="preserve">   </w:t>
      </w:r>
      <w:r w:rsidR="00C460A2" w:rsidRPr="00A74BBA">
        <w:rPr>
          <w:rFonts w:ascii="Times New Roman" w:hAnsi="Times New Roman"/>
          <w:color w:val="000000"/>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29.06.2015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руководствуясь Уставом </w:t>
      </w:r>
      <w:r w:rsidR="006C4CF4">
        <w:rPr>
          <w:rFonts w:ascii="Times New Roman" w:hAnsi="Times New Roman"/>
          <w:color w:val="000000"/>
          <w:szCs w:val="24"/>
        </w:rPr>
        <w:tab/>
        <w:t xml:space="preserve">Соловьевского </w:t>
      </w:r>
      <w:r w:rsidR="005B7465" w:rsidRPr="00A74BBA">
        <w:rPr>
          <w:rFonts w:ascii="Times New Roman" w:hAnsi="Times New Roman"/>
          <w:color w:val="000000"/>
          <w:szCs w:val="24"/>
        </w:rPr>
        <w:t xml:space="preserve"> сельского</w:t>
      </w:r>
      <w:r w:rsidR="00C460A2" w:rsidRPr="00A74BBA">
        <w:rPr>
          <w:rFonts w:ascii="Times New Roman" w:hAnsi="Times New Roman"/>
          <w:color w:val="000000"/>
          <w:szCs w:val="24"/>
        </w:rPr>
        <w:t xml:space="preserve"> поселения, </w:t>
      </w:r>
      <w:r w:rsidR="006C4CF4">
        <w:rPr>
          <w:rFonts w:ascii="Times New Roman" w:hAnsi="Times New Roman"/>
          <w:szCs w:val="24"/>
        </w:rPr>
        <w:t xml:space="preserve">Совет Соловьевского </w:t>
      </w:r>
      <w:r w:rsidR="0059612C" w:rsidRPr="00A74BBA">
        <w:rPr>
          <w:rFonts w:ascii="Times New Roman" w:hAnsi="Times New Roman"/>
          <w:szCs w:val="24"/>
        </w:rPr>
        <w:t xml:space="preserve">сельского поселения </w:t>
      </w:r>
    </w:p>
    <w:p w:rsidR="0059612C" w:rsidRPr="00A74BBA" w:rsidRDefault="0059612C" w:rsidP="0059612C">
      <w:pPr>
        <w:rPr>
          <w:rFonts w:ascii="Times New Roman" w:hAnsi="Times New Roman"/>
          <w:szCs w:val="24"/>
        </w:rPr>
      </w:pPr>
    </w:p>
    <w:p w:rsidR="0059612C" w:rsidRPr="00A74BBA" w:rsidRDefault="0059612C" w:rsidP="0059612C">
      <w:pPr>
        <w:ind w:firstLine="567"/>
        <w:jc w:val="both"/>
        <w:rPr>
          <w:rFonts w:ascii="Times New Roman" w:hAnsi="Times New Roman"/>
          <w:szCs w:val="24"/>
        </w:rPr>
      </w:pPr>
      <w:r w:rsidRPr="00A74BBA">
        <w:rPr>
          <w:rFonts w:ascii="Times New Roman" w:hAnsi="Times New Roman"/>
          <w:szCs w:val="24"/>
        </w:rPr>
        <w:t>РЕШИЛ:</w:t>
      </w:r>
    </w:p>
    <w:p w:rsidR="00C460A2" w:rsidRPr="00A74BBA" w:rsidRDefault="00C460A2" w:rsidP="00C460A2">
      <w:pPr>
        <w:jc w:val="both"/>
        <w:rPr>
          <w:rFonts w:ascii="Times New Roman" w:hAnsi="Times New Roman"/>
          <w:color w:val="000000"/>
          <w:szCs w:val="24"/>
        </w:rPr>
      </w:pPr>
      <w:r w:rsidRPr="00A74BBA">
        <w:rPr>
          <w:rFonts w:ascii="Times New Roman" w:hAnsi="Times New Roman"/>
          <w:color w:val="000000"/>
          <w:szCs w:val="24"/>
        </w:rPr>
        <w:tab/>
        <w:t>1. Утвердить Порядок формирования, ведения, ежегодного дополнения и обязательного опубликования перечня муниципального имущества, свободного от прав третьих лиц</w:t>
      </w:r>
      <w:r w:rsidRPr="00A74BBA">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74BBA">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74BBA">
        <w:rPr>
          <w:rFonts w:ascii="Times New Roman" w:hAnsi="Times New Roman"/>
          <w:szCs w:val="24"/>
        </w:rPr>
        <w:t xml:space="preserve"> </w:t>
      </w:r>
      <w:r w:rsidRPr="00A74BBA">
        <w:rPr>
          <w:rFonts w:ascii="Times New Roman" w:hAnsi="Times New Roman"/>
          <w:color w:val="000000"/>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 к настоящему </w:t>
      </w:r>
      <w:r w:rsidR="0059612C" w:rsidRPr="00A74BBA">
        <w:rPr>
          <w:rFonts w:ascii="Times New Roman" w:hAnsi="Times New Roman"/>
          <w:color w:val="000000"/>
          <w:szCs w:val="24"/>
        </w:rPr>
        <w:t>решению</w:t>
      </w:r>
      <w:r w:rsidRPr="00A74BBA">
        <w:rPr>
          <w:rFonts w:ascii="Times New Roman" w:hAnsi="Times New Roman"/>
          <w:color w:val="000000"/>
          <w:szCs w:val="24"/>
        </w:rPr>
        <w:t xml:space="preserve">). </w:t>
      </w:r>
    </w:p>
    <w:p w:rsidR="00C460A2" w:rsidRPr="00A74BBA" w:rsidRDefault="00C460A2" w:rsidP="00C460A2">
      <w:pPr>
        <w:pStyle w:val="10"/>
        <w:pBdr>
          <w:top w:val="nil"/>
          <w:left w:val="nil"/>
          <w:bottom w:val="nil"/>
          <w:right w:val="nil"/>
          <w:between w:val="nil"/>
        </w:pBdr>
        <w:jc w:val="both"/>
        <w:rPr>
          <w:rFonts w:ascii="Times New Roman" w:hAnsi="Times New Roman" w:cs="Times New Roman"/>
          <w:sz w:val="24"/>
          <w:szCs w:val="24"/>
        </w:rPr>
      </w:pPr>
      <w:r w:rsidRPr="00A74BBA">
        <w:rPr>
          <w:rFonts w:ascii="Times New Roman" w:hAnsi="Times New Roman" w:cs="Times New Roman"/>
          <w:color w:val="000000"/>
          <w:sz w:val="24"/>
          <w:szCs w:val="24"/>
        </w:rPr>
        <w:tab/>
        <w:t xml:space="preserve">2. Утвердить </w:t>
      </w:r>
      <w:r w:rsidRPr="00A74BBA">
        <w:rPr>
          <w:rFonts w:ascii="Times New Roman" w:hAnsi="Times New Roman" w:cs="Times New Roman"/>
          <w:sz w:val="24"/>
          <w:szCs w:val="24"/>
        </w:rPr>
        <w:t xml:space="preserve">Порядок </w:t>
      </w:r>
      <w:r w:rsidRPr="00A74BBA">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A74BBA">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74BBA">
        <w:rPr>
          <w:rFonts w:ascii="Times New Roman" w:eastAsia="Times New Roman" w:hAnsi="Times New Roman" w:cs="Times New Roman"/>
          <w:sz w:val="24"/>
          <w:szCs w:val="24"/>
        </w:rPr>
        <w:t xml:space="preserve"> </w:t>
      </w:r>
      <w:r w:rsidRPr="00A74BBA">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74BBA">
        <w:rPr>
          <w:rFonts w:ascii="Times New Roman" w:hAnsi="Times New Roman" w:cs="Times New Roman"/>
          <w:color w:val="000000"/>
          <w:sz w:val="24"/>
          <w:szCs w:val="24"/>
        </w:rPr>
        <w:t xml:space="preserve"> </w:t>
      </w:r>
      <w:r w:rsidRPr="00A74BBA">
        <w:rPr>
          <w:rFonts w:ascii="Times New Roman" w:hAnsi="Times New Roman" w:cs="Times New Roman"/>
          <w:sz w:val="24"/>
          <w:szCs w:val="24"/>
        </w:rPr>
        <w:t xml:space="preserve">(приложение № 2 к настоящему </w:t>
      </w:r>
      <w:r w:rsidR="0059612C" w:rsidRPr="00A74BBA">
        <w:rPr>
          <w:rFonts w:ascii="Times New Roman" w:hAnsi="Times New Roman" w:cs="Times New Roman"/>
          <w:sz w:val="24"/>
          <w:szCs w:val="24"/>
        </w:rPr>
        <w:t>решению</w:t>
      </w:r>
      <w:r w:rsidRPr="00A74BBA">
        <w:rPr>
          <w:rFonts w:ascii="Times New Roman" w:hAnsi="Times New Roman" w:cs="Times New Roman"/>
          <w:sz w:val="24"/>
          <w:szCs w:val="24"/>
        </w:rPr>
        <w:t>).</w:t>
      </w:r>
    </w:p>
    <w:p w:rsidR="0059612C" w:rsidRPr="00A74BBA" w:rsidRDefault="0059612C" w:rsidP="00C460A2">
      <w:pPr>
        <w:pStyle w:val="10"/>
        <w:pBdr>
          <w:top w:val="nil"/>
          <w:left w:val="nil"/>
          <w:bottom w:val="nil"/>
          <w:right w:val="nil"/>
          <w:between w:val="nil"/>
        </w:pBdr>
        <w:jc w:val="both"/>
        <w:rPr>
          <w:rFonts w:ascii="Times New Roman" w:hAnsi="Times New Roman" w:cs="Times New Roman"/>
          <w:sz w:val="24"/>
          <w:szCs w:val="24"/>
        </w:rPr>
      </w:pPr>
      <w:r w:rsidRPr="00A74BBA">
        <w:rPr>
          <w:rFonts w:ascii="Times New Roman" w:hAnsi="Times New Roman" w:cs="Times New Roman"/>
          <w:sz w:val="24"/>
          <w:szCs w:val="24"/>
        </w:rPr>
        <w:t xml:space="preserve"> </w:t>
      </w:r>
      <w:r w:rsidR="006C4CF4">
        <w:rPr>
          <w:rFonts w:ascii="Times New Roman" w:hAnsi="Times New Roman" w:cs="Times New Roman"/>
          <w:sz w:val="24"/>
          <w:szCs w:val="24"/>
        </w:rPr>
        <w:t xml:space="preserve">         3. Решение Совета от 29.10.2018 года №41</w:t>
      </w:r>
      <w:r w:rsidRPr="00A74BBA">
        <w:rPr>
          <w:rFonts w:ascii="Times New Roman" w:hAnsi="Times New Roman" w:cs="Times New Roman"/>
          <w:sz w:val="24"/>
          <w:szCs w:val="24"/>
        </w:rPr>
        <w:t xml:space="preserve"> «Об утверждении </w:t>
      </w:r>
      <w:hyperlink w:anchor="P28" w:history="1">
        <w:r w:rsidRPr="00A74BBA">
          <w:rPr>
            <w:rFonts w:ascii="Times New Roman" w:hAnsi="Times New Roman" w:cs="Times New Roman"/>
            <w:color w:val="000000"/>
            <w:sz w:val="24"/>
            <w:szCs w:val="24"/>
          </w:rPr>
          <w:t>Поряд</w:t>
        </w:r>
      </w:hyperlink>
      <w:r w:rsidRPr="00A74BBA">
        <w:rPr>
          <w:rFonts w:ascii="Times New Roman" w:hAnsi="Times New Roman" w:cs="Times New Roman"/>
          <w:sz w:val="24"/>
          <w:szCs w:val="24"/>
        </w:rPr>
        <w:t>ка</w:t>
      </w:r>
      <w:r w:rsidRPr="00A74BBA">
        <w:rPr>
          <w:rFonts w:ascii="Times New Roman" w:hAnsi="Times New Roman" w:cs="Times New Roman"/>
          <w:color w:val="000000"/>
          <w:sz w:val="24"/>
          <w:szCs w:val="24"/>
        </w:rPr>
        <w:t xml:space="preserve"> формирования, ведения, обязательного опубликования перечня имущества, находящегос</w:t>
      </w:r>
      <w:r w:rsidR="00C67A41">
        <w:rPr>
          <w:rFonts w:ascii="Times New Roman" w:hAnsi="Times New Roman" w:cs="Times New Roman"/>
          <w:color w:val="000000"/>
          <w:sz w:val="24"/>
          <w:szCs w:val="24"/>
        </w:rPr>
        <w:t xml:space="preserve">я в собственности Соловьевского </w:t>
      </w:r>
      <w:r w:rsidRPr="00A74BBA">
        <w:rPr>
          <w:rFonts w:ascii="Times New Roman" w:hAnsi="Times New Roman" w:cs="Times New Roman"/>
          <w:color w:val="000000"/>
          <w:sz w:val="24"/>
          <w:szCs w:val="24"/>
        </w:rPr>
        <w:t xml:space="preserve"> сельского поселения Полтавского муниципального района Омской области, свободного от прав третьих лиц (</w:t>
      </w:r>
      <w:r w:rsidRPr="00A74BBA">
        <w:rPr>
          <w:rFonts w:ascii="Times New Roman" w:hAnsi="Times New Roman" w:cs="Times New Roman"/>
          <w:sz w:val="24"/>
          <w:szCs w:val="24"/>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74BBA">
        <w:rPr>
          <w:rFonts w:ascii="Times New Roman" w:hAnsi="Times New Roman" w:cs="Times New Roman"/>
          <w:color w:val="000000"/>
          <w:sz w:val="24"/>
          <w:szCs w:val="24"/>
        </w:rPr>
        <w:t>), признать утратившим силу.</w:t>
      </w:r>
    </w:p>
    <w:p w:rsidR="005B7465" w:rsidRPr="00A74BBA" w:rsidRDefault="0059612C" w:rsidP="005B7465">
      <w:pPr>
        <w:ind w:firstLine="567"/>
        <w:jc w:val="both"/>
        <w:rPr>
          <w:rFonts w:ascii="Times New Roman" w:hAnsi="Times New Roman"/>
          <w:szCs w:val="24"/>
        </w:rPr>
      </w:pPr>
      <w:r w:rsidRPr="00A74BBA">
        <w:rPr>
          <w:rFonts w:ascii="Times New Roman" w:hAnsi="Times New Roman"/>
          <w:color w:val="000000"/>
          <w:szCs w:val="24"/>
        </w:rPr>
        <w:tab/>
        <w:t>4</w:t>
      </w:r>
      <w:r w:rsidR="00C460A2" w:rsidRPr="00A74BBA">
        <w:rPr>
          <w:rFonts w:ascii="Times New Roman" w:hAnsi="Times New Roman"/>
          <w:color w:val="000000"/>
          <w:szCs w:val="24"/>
        </w:rPr>
        <w:t xml:space="preserve">. Настоящее </w:t>
      </w:r>
      <w:r w:rsidRPr="00A74BBA">
        <w:rPr>
          <w:rFonts w:ascii="Times New Roman" w:hAnsi="Times New Roman"/>
          <w:color w:val="000000"/>
          <w:szCs w:val="24"/>
        </w:rPr>
        <w:t>решение</w:t>
      </w:r>
      <w:r w:rsidR="00C460A2" w:rsidRPr="00A74BBA">
        <w:rPr>
          <w:rFonts w:ascii="Times New Roman" w:hAnsi="Times New Roman"/>
          <w:color w:val="000000"/>
          <w:szCs w:val="24"/>
        </w:rPr>
        <w:t xml:space="preserve"> опубликовать </w:t>
      </w:r>
      <w:r w:rsidR="005B7465" w:rsidRPr="00A74BBA">
        <w:rPr>
          <w:rFonts w:ascii="Times New Roman" w:hAnsi="Times New Roman"/>
          <w:color w:val="000000"/>
          <w:szCs w:val="24"/>
        </w:rPr>
        <w:t xml:space="preserve">(обнародовать) и разместить  </w:t>
      </w:r>
      <w:r w:rsidR="005B7465" w:rsidRPr="00A74BBA">
        <w:rPr>
          <w:rFonts w:ascii="Times New Roman" w:hAnsi="Times New Roman"/>
          <w:szCs w:val="24"/>
        </w:rPr>
        <w:t>на официальном са</w:t>
      </w:r>
      <w:r w:rsidR="00C67A41">
        <w:rPr>
          <w:rFonts w:ascii="Times New Roman" w:hAnsi="Times New Roman"/>
          <w:szCs w:val="24"/>
        </w:rPr>
        <w:t>йте Администрации Соловьевского</w:t>
      </w:r>
      <w:r w:rsidR="005B7465" w:rsidRPr="00A74BBA">
        <w:rPr>
          <w:rFonts w:ascii="Times New Roman" w:hAnsi="Times New Roman"/>
          <w:szCs w:val="24"/>
        </w:rPr>
        <w:t xml:space="preserve"> сельского поселения в сети «Интернет».</w:t>
      </w:r>
    </w:p>
    <w:p w:rsidR="00A74BBA" w:rsidRPr="005A4C6A" w:rsidRDefault="00A74BBA" w:rsidP="00A74BBA">
      <w:pPr>
        <w:rPr>
          <w:rFonts w:ascii="Times New Roman" w:hAnsi="Times New Roman"/>
          <w:szCs w:val="24"/>
        </w:rPr>
      </w:pPr>
    </w:p>
    <w:p w:rsidR="00A74BBA" w:rsidRPr="00A74BBA" w:rsidRDefault="00A74BBA" w:rsidP="00A74BBA">
      <w:pPr>
        <w:rPr>
          <w:rFonts w:ascii="Times New Roman" w:hAnsi="Times New Roman"/>
          <w:szCs w:val="24"/>
        </w:rPr>
      </w:pPr>
      <w:r w:rsidRPr="00A74BBA">
        <w:rPr>
          <w:rFonts w:ascii="Times New Roman" w:hAnsi="Times New Roman"/>
          <w:szCs w:val="24"/>
        </w:rPr>
        <w:t xml:space="preserve">Председатель Совета </w:t>
      </w:r>
    </w:p>
    <w:p w:rsidR="00A74BBA" w:rsidRPr="00A74BBA" w:rsidRDefault="00C67A41" w:rsidP="00A74BBA">
      <w:pPr>
        <w:tabs>
          <w:tab w:val="left" w:pos="6824"/>
        </w:tabs>
        <w:rPr>
          <w:rFonts w:ascii="Times New Roman" w:hAnsi="Times New Roman"/>
          <w:szCs w:val="24"/>
        </w:rPr>
      </w:pPr>
      <w:r>
        <w:rPr>
          <w:rFonts w:ascii="Times New Roman" w:hAnsi="Times New Roman"/>
          <w:szCs w:val="24"/>
        </w:rPr>
        <w:t>Соловьевского</w:t>
      </w:r>
      <w:r w:rsidR="00A74BBA" w:rsidRPr="00A74BBA">
        <w:rPr>
          <w:rFonts w:ascii="Times New Roman" w:hAnsi="Times New Roman"/>
          <w:szCs w:val="24"/>
        </w:rPr>
        <w:t xml:space="preserve"> сельского поселения</w:t>
      </w:r>
      <w:r w:rsidR="00A74BBA" w:rsidRPr="00A74BBA">
        <w:rPr>
          <w:rFonts w:ascii="Times New Roman" w:hAnsi="Times New Roman"/>
          <w:szCs w:val="24"/>
        </w:rPr>
        <w:tab/>
        <w:t xml:space="preserve">   </w:t>
      </w:r>
      <w:r w:rsidR="00A74BBA" w:rsidRPr="005A4C6A">
        <w:rPr>
          <w:rFonts w:ascii="Times New Roman" w:hAnsi="Times New Roman"/>
          <w:szCs w:val="24"/>
        </w:rPr>
        <w:t xml:space="preserve">            </w:t>
      </w:r>
      <w:r>
        <w:rPr>
          <w:rFonts w:ascii="Times New Roman" w:hAnsi="Times New Roman"/>
          <w:szCs w:val="24"/>
        </w:rPr>
        <w:t xml:space="preserve">      С.В.Дрейхель</w:t>
      </w:r>
    </w:p>
    <w:p w:rsidR="00C460A2" w:rsidRPr="00CC71B6" w:rsidRDefault="005D6E82" w:rsidP="00B6334F">
      <w:pPr>
        <w:jc w:val="right"/>
        <w:rPr>
          <w:rFonts w:ascii="Times New Roman" w:hAnsi="Times New Roman"/>
          <w:szCs w:val="24"/>
        </w:rPr>
      </w:pPr>
      <w:r w:rsidRPr="00CC71B6">
        <w:rPr>
          <w:rFonts w:ascii="Times New Roman" w:hAnsi="Times New Roman"/>
          <w:szCs w:val="24"/>
        </w:rPr>
        <w:t xml:space="preserve">  </w:t>
      </w:r>
    </w:p>
    <w:p w:rsidR="005B7465" w:rsidRDefault="005B7465" w:rsidP="005B7465">
      <w:pPr>
        <w:jc w:val="right"/>
        <w:rPr>
          <w:rFonts w:ascii="Times New Roman" w:hAnsi="Times New Roman"/>
          <w:szCs w:val="24"/>
        </w:rPr>
      </w:pPr>
    </w:p>
    <w:p w:rsidR="005B7465" w:rsidRPr="00CC71B6" w:rsidRDefault="005B7465" w:rsidP="005B7465">
      <w:pPr>
        <w:jc w:val="right"/>
        <w:rPr>
          <w:rFonts w:ascii="Times New Roman" w:hAnsi="Times New Roman"/>
          <w:szCs w:val="24"/>
        </w:rPr>
      </w:pPr>
      <w:r w:rsidRPr="00CC71B6">
        <w:rPr>
          <w:rFonts w:ascii="Times New Roman" w:hAnsi="Times New Roman"/>
          <w:szCs w:val="24"/>
        </w:rPr>
        <w:lastRenderedPageBreak/>
        <w:t xml:space="preserve">Приложение № 1 к </w:t>
      </w:r>
      <w:r w:rsidR="0059612C">
        <w:rPr>
          <w:rFonts w:ascii="Times New Roman" w:hAnsi="Times New Roman"/>
          <w:szCs w:val="24"/>
        </w:rPr>
        <w:t>решению</w:t>
      </w:r>
      <w:r w:rsidRPr="00CC71B6">
        <w:rPr>
          <w:rFonts w:ascii="Times New Roman" w:hAnsi="Times New Roman"/>
          <w:szCs w:val="24"/>
        </w:rPr>
        <w:t xml:space="preserve"> </w:t>
      </w:r>
    </w:p>
    <w:p w:rsidR="005B7465" w:rsidRPr="00CC71B6" w:rsidRDefault="0059612C" w:rsidP="005B7465">
      <w:pPr>
        <w:jc w:val="right"/>
        <w:rPr>
          <w:rFonts w:ascii="Times New Roman" w:hAnsi="Times New Roman"/>
          <w:szCs w:val="24"/>
        </w:rPr>
      </w:pPr>
      <w:r>
        <w:rPr>
          <w:rFonts w:ascii="Times New Roman" w:hAnsi="Times New Roman"/>
          <w:szCs w:val="24"/>
        </w:rPr>
        <w:t>Совета</w:t>
      </w:r>
      <w:r w:rsidR="00C67A41">
        <w:rPr>
          <w:rFonts w:ascii="Times New Roman" w:hAnsi="Times New Roman"/>
          <w:szCs w:val="24"/>
        </w:rPr>
        <w:t xml:space="preserve"> Соловьевского</w:t>
      </w:r>
    </w:p>
    <w:p w:rsidR="005B7465" w:rsidRPr="00CC71B6" w:rsidRDefault="005B7465" w:rsidP="005B7465">
      <w:pPr>
        <w:jc w:val="right"/>
        <w:rPr>
          <w:rFonts w:ascii="Times New Roman" w:hAnsi="Times New Roman"/>
          <w:szCs w:val="24"/>
        </w:rPr>
      </w:pPr>
      <w:r w:rsidRPr="00CC71B6">
        <w:rPr>
          <w:rFonts w:ascii="Times New Roman" w:hAnsi="Times New Roman"/>
          <w:szCs w:val="24"/>
        </w:rPr>
        <w:t xml:space="preserve"> сельского  поселения</w:t>
      </w:r>
    </w:p>
    <w:p w:rsidR="00C460A2" w:rsidRPr="00CC71B6" w:rsidRDefault="005B7465" w:rsidP="005B7465">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от </w:t>
      </w:r>
      <w:r w:rsidR="00C67A41">
        <w:rPr>
          <w:rFonts w:ascii="Times New Roman" w:hAnsi="Times New Roman" w:cs="Times New Roman"/>
          <w:sz w:val="24"/>
          <w:szCs w:val="24"/>
        </w:rPr>
        <w:t>30</w:t>
      </w:r>
      <w:r w:rsidRPr="00CC71B6">
        <w:rPr>
          <w:rFonts w:ascii="Times New Roman" w:hAnsi="Times New Roman" w:cs="Times New Roman"/>
          <w:sz w:val="24"/>
          <w:szCs w:val="24"/>
        </w:rPr>
        <w:t>.07.2021 №</w:t>
      </w:r>
      <w:r w:rsidR="004D62F7">
        <w:rPr>
          <w:rFonts w:ascii="Times New Roman" w:hAnsi="Times New Roman" w:cs="Times New Roman"/>
          <w:sz w:val="24"/>
          <w:szCs w:val="24"/>
        </w:rPr>
        <w:t>35</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jc w:val="center"/>
        <w:rPr>
          <w:rFonts w:ascii="Times New Roman" w:hAnsi="Times New Roman"/>
          <w:color w:val="000000"/>
          <w:szCs w:val="24"/>
        </w:rPr>
      </w:pPr>
      <w:r w:rsidRPr="00CC71B6">
        <w:rPr>
          <w:rFonts w:ascii="Times New Roman" w:hAnsi="Times New Roman"/>
          <w:color w:val="000000"/>
          <w:szCs w:val="24"/>
        </w:rPr>
        <w:t>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hAnsi="Times New Roman"/>
          <w:szCs w:val="24"/>
        </w:rPr>
        <w:t xml:space="preserve"> </w:t>
      </w:r>
      <w:r w:rsidRPr="00CC71B6">
        <w:rPr>
          <w:rFonts w:ascii="Times New Roman" w:hAnsi="Times New Roman"/>
          <w:color w:val="000000"/>
          <w:szCs w:val="24"/>
        </w:rPr>
        <w:t>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1. Общие положения</w:t>
      </w:r>
    </w:p>
    <w:p w:rsidR="00C460A2" w:rsidRPr="00CC71B6" w:rsidRDefault="00C460A2" w:rsidP="00C460A2">
      <w:pPr>
        <w:ind w:firstLine="720"/>
        <w:jc w:val="both"/>
        <w:rPr>
          <w:rFonts w:ascii="Times New Roman" w:hAnsi="Times New Roman"/>
          <w:szCs w:val="24"/>
        </w:rPr>
      </w:pPr>
      <w:r w:rsidRPr="00CC71B6">
        <w:rPr>
          <w:rFonts w:ascii="Times New Roman" w:hAnsi="Times New Roman"/>
          <w:szCs w:val="24"/>
        </w:rPr>
        <w:t>Настоящий Порядок</w:t>
      </w:r>
      <w:r w:rsidRPr="00CC71B6">
        <w:rPr>
          <w:rFonts w:ascii="Times New Roman" w:hAnsi="Times New Roman"/>
          <w:color w:val="000000"/>
          <w:szCs w:val="24"/>
        </w:rPr>
        <w:t xml:space="preserve"> 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hAnsi="Times New Roman"/>
          <w:szCs w:val="24"/>
        </w:rPr>
        <w:t xml:space="preserve"> </w:t>
      </w:r>
      <w:r w:rsidRPr="00CC71B6">
        <w:rPr>
          <w:rFonts w:ascii="Times New Roman" w:hAnsi="Times New Roman"/>
          <w:color w:val="000000"/>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 (далее – Порядок)</w:t>
      </w:r>
      <w:r w:rsidRPr="00CC71B6">
        <w:rPr>
          <w:rFonts w:ascii="Times New Roman" w:hAnsi="Times New Roman"/>
          <w:szCs w:val="24"/>
        </w:rPr>
        <w:t xml:space="preserve"> определяет правила формирования, ведения, ежегодного дополнения и опубликования перечня муниципального имущества  </w:t>
      </w:r>
      <w:r w:rsidR="00C67A41">
        <w:rPr>
          <w:rFonts w:ascii="Times New Roman" w:hAnsi="Times New Roman"/>
          <w:szCs w:val="24"/>
        </w:rPr>
        <w:t xml:space="preserve">Соловьевского </w:t>
      </w:r>
      <w:r w:rsidR="005B7465" w:rsidRPr="00CC71B6">
        <w:rPr>
          <w:rFonts w:ascii="Times New Roman" w:hAnsi="Times New Roman"/>
          <w:szCs w:val="24"/>
        </w:rPr>
        <w:t xml:space="preserve"> сельского</w:t>
      </w:r>
      <w:r w:rsidRPr="00CC71B6">
        <w:rPr>
          <w:rFonts w:ascii="Times New Roman" w:hAnsi="Times New Roman"/>
          <w:szCs w:val="24"/>
        </w:rPr>
        <w:t xml:space="preserve"> поселения </w:t>
      </w:r>
      <w:r w:rsidR="005B7465" w:rsidRPr="00CC71B6">
        <w:rPr>
          <w:rFonts w:ascii="Times New Roman" w:hAnsi="Times New Roman"/>
          <w:szCs w:val="24"/>
        </w:rPr>
        <w:t>Полтавского</w:t>
      </w:r>
      <w:r w:rsidRPr="00CC71B6">
        <w:rPr>
          <w:rFonts w:ascii="Times New Roman" w:hAnsi="Times New Roman"/>
          <w:szCs w:val="24"/>
        </w:rPr>
        <w:t xml:space="preserve"> муниципального района Омской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w:t>
      </w:r>
    </w:p>
    <w:p w:rsidR="00D465A5" w:rsidRPr="00CC71B6" w:rsidRDefault="00D465A5" w:rsidP="00C460A2">
      <w:pPr>
        <w:pStyle w:val="11"/>
        <w:shd w:val="clear" w:color="auto" w:fill="auto"/>
        <w:spacing w:before="0" w:after="0" w:line="270" w:lineRule="exact"/>
        <w:ind w:left="160"/>
        <w:jc w:val="both"/>
        <w:rPr>
          <w:sz w:val="24"/>
          <w:szCs w:val="24"/>
        </w:rPr>
      </w:pPr>
    </w:p>
    <w:p w:rsidR="00C460A2" w:rsidRPr="00CC71B6" w:rsidRDefault="00C460A2" w:rsidP="00C460A2">
      <w:pPr>
        <w:pStyle w:val="11"/>
        <w:shd w:val="clear" w:color="auto" w:fill="auto"/>
        <w:spacing w:before="0" w:after="0" w:line="270" w:lineRule="exact"/>
        <w:ind w:left="160"/>
        <w:jc w:val="both"/>
        <w:rPr>
          <w:sz w:val="24"/>
          <w:szCs w:val="24"/>
        </w:rPr>
      </w:pPr>
      <w:r w:rsidRPr="00CC71B6">
        <w:rPr>
          <w:sz w:val="24"/>
          <w:szCs w:val="24"/>
        </w:rPr>
        <w:t>2. Цели создания и основные принципы формирования, ведения, ежегодного</w:t>
      </w:r>
    </w:p>
    <w:p w:rsidR="00C460A2" w:rsidRPr="00CC71B6" w:rsidRDefault="00C460A2" w:rsidP="00C460A2">
      <w:pPr>
        <w:pStyle w:val="11"/>
        <w:shd w:val="clear" w:color="auto" w:fill="auto"/>
        <w:spacing w:before="0" w:after="261" w:line="270" w:lineRule="exact"/>
        <w:ind w:left="2440"/>
        <w:jc w:val="left"/>
        <w:rPr>
          <w:sz w:val="24"/>
          <w:szCs w:val="24"/>
        </w:rPr>
      </w:pPr>
      <w:r w:rsidRPr="00CC71B6">
        <w:rPr>
          <w:sz w:val="24"/>
          <w:szCs w:val="24"/>
        </w:rPr>
        <w:t>дополнения и опубликования перечня</w:t>
      </w:r>
    </w:p>
    <w:p w:rsidR="00C460A2" w:rsidRPr="00C67A41" w:rsidRDefault="00C460A2" w:rsidP="00C460A2">
      <w:pPr>
        <w:pStyle w:val="11"/>
        <w:shd w:val="clear" w:color="auto" w:fill="auto"/>
        <w:spacing w:before="0" w:after="0" w:line="313" w:lineRule="exact"/>
        <w:ind w:right="20" w:firstLine="720"/>
        <w:jc w:val="both"/>
        <w:rPr>
          <w:sz w:val="24"/>
          <w:szCs w:val="24"/>
        </w:rPr>
      </w:pPr>
      <w:r w:rsidRPr="00CC71B6">
        <w:rPr>
          <w:sz w:val="24"/>
          <w:szCs w:val="24"/>
        </w:rPr>
        <w:t xml:space="preserve">2.1. Перечень представляет собой реестр объектов муниципального имущества </w:t>
      </w:r>
      <w:r w:rsidR="00D465A5" w:rsidRPr="00CC71B6">
        <w:rPr>
          <w:sz w:val="24"/>
          <w:szCs w:val="24"/>
        </w:rPr>
        <w:t xml:space="preserve"> </w:t>
      </w:r>
      <w:r w:rsidR="00C67A41">
        <w:rPr>
          <w:sz w:val="24"/>
          <w:szCs w:val="24"/>
        </w:rPr>
        <w:t xml:space="preserve">Соловьевского </w:t>
      </w:r>
      <w:r w:rsidR="005B7465" w:rsidRPr="00CC71B6">
        <w:rPr>
          <w:sz w:val="24"/>
          <w:szCs w:val="24"/>
        </w:rPr>
        <w:t>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 и 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 а также 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w:t>
      </w:r>
      <w:r w:rsidRPr="00CC71B6">
        <w:rPr>
          <w:sz w:val="24"/>
          <w:szCs w:val="24"/>
        </w:rPr>
        <w:lastRenderedPageBreak/>
        <w:t>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r w:rsidR="008734E2" w:rsidRPr="00C67A41">
        <w:rPr>
          <w:sz w:val="24"/>
          <w:szCs w:val="24"/>
        </w:rPr>
        <w:t xml:space="preserve"> В указанные перечни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460A2" w:rsidRPr="00CC71B6" w:rsidRDefault="00C460A2" w:rsidP="00C460A2">
      <w:pPr>
        <w:pStyle w:val="11"/>
        <w:numPr>
          <w:ilvl w:val="0"/>
          <w:numId w:val="1"/>
        </w:numPr>
        <w:shd w:val="clear" w:color="auto" w:fill="auto"/>
        <w:tabs>
          <w:tab w:val="left" w:pos="1233"/>
        </w:tabs>
        <w:spacing w:before="0" w:after="0" w:line="320" w:lineRule="exact"/>
        <w:ind w:left="40" w:firstLine="700"/>
        <w:jc w:val="both"/>
        <w:rPr>
          <w:sz w:val="24"/>
          <w:szCs w:val="24"/>
        </w:rPr>
      </w:pPr>
      <w:r w:rsidRPr="00CC71B6">
        <w:rPr>
          <w:sz w:val="24"/>
          <w:szCs w:val="24"/>
        </w:rPr>
        <w:t>Формирование перечня осуществляется в целях:</w:t>
      </w:r>
    </w:p>
    <w:p w:rsidR="00C460A2" w:rsidRPr="00CC71B6" w:rsidRDefault="00C460A2" w:rsidP="00C460A2">
      <w:pPr>
        <w:pStyle w:val="11"/>
        <w:numPr>
          <w:ilvl w:val="0"/>
          <w:numId w:val="2"/>
        </w:numPr>
        <w:shd w:val="clear" w:color="auto" w:fill="auto"/>
        <w:tabs>
          <w:tab w:val="left" w:pos="1754"/>
        </w:tabs>
        <w:spacing w:before="0" w:after="0" w:line="320" w:lineRule="exact"/>
        <w:ind w:left="40" w:right="40" w:firstLine="700"/>
        <w:jc w:val="both"/>
        <w:rPr>
          <w:sz w:val="24"/>
          <w:szCs w:val="24"/>
        </w:rPr>
      </w:pPr>
      <w:r w:rsidRPr="00CC71B6">
        <w:rPr>
          <w:sz w:val="24"/>
          <w:szCs w:val="24"/>
        </w:rPr>
        <w:t xml:space="preserve">Предоставления имущества, принадлежащего на праве собственности </w:t>
      </w:r>
      <w:r w:rsidR="00C67A41">
        <w:rPr>
          <w:sz w:val="24"/>
          <w:szCs w:val="24"/>
        </w:rPr>
        <w:t xml:space="preserve">Соловьевскому </w:t>
      </w:r>
      <w:r w:rsidR="005B7465" w:rsidRPr="00CC71B6">
        <w:rPr>
          <w:sz w:val="24"/>
          <w:szCs w:val="24"/>
        </w:rPr>
        <w:t xml:space="preserve"> сельскому</w:t>
      </w:r>
      <w:r w:rsidR="00D465A5" w:rsidRPr="00CC71B6">
        <w:rPr>
          <w:sz w:val="24"/>
          <w:szCs w:val="24"/>
        </w:rPr>
        <w:t xml:space="preserve"> поселению </w:t>
      </w:r>
      <w:r w:rsidR="005B7465" w:rsidRPr="00CC71B6">
        <w:rPr>
          <w:sz w:val="24"/>
          <w:szCs w:val="24"/>
        </w:rPr>
        <w:t>Полтавского</w:t>
      </w:r>
      <w:r w:rsidR="00D465A5" w:rsidRPr="00CC71B6">
        <w:rPr>
          <w:sz w:val="24"/>
          <w:szCs w:val="24"/>
        </w:rPr>
        <w:t xml:space="preserve"> муниципального района Омской области </w:t>
      </w:r>
      <w:r w:rsidRPr="00CC71B6">
        <w:rPr>
          <w:sz w:val="24"/>
          <w:szCs w:val="24"/>
        </w:rPr>
        <w:t>во владение и (или)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w:t>
      </w:r>
    </w:p>
    <w:p w:rsidR="00C460A2" w:rsidRPr="00CC71B6" w:rsidRDefault="00C460A2" w:rsidP="00C460A2">
      <w:pPr>
        <w:pStyle w:val="11"/>
        <w:numPr>
          <w:ilvl w:val="0"/>
          <w:numId w:val="2"/>
        </w:numPr>
        <w:shd w:val="clear" w:color="auto" w:fill="auto"/>
        <w:tabs>
          <w:tab w:val="left" w:pos="1707"/>
        </w:tabs>
        <w:spacing w:before="0" w:after="0" w:line="320" w:lineRule="exact"/>
        <w:ind w:left="40" w:right="40" w:firstLine="700"/>
        <w:jc w:val="both"/>
        <w:rPr>
          <w:sz w:val="24"/>
          <w:szCs w:val="24"/>
        </w:rPr>
      </w:pPr>
      <w:r w:rsidRPr="00CC71B6">
        <w:rPr>
          <w:sz w:val="24"/>
          <w:szCs w:val="24"/>
        </w:rPr>
        <w:t xml:space="preserve">Расширения доступности субъектов малого и среднего предпринимательства, «самозанятых» граждан к информации об имуществе, принадлежащем на праве собственности </w:t>
      </w:r>
      <w:r w:rsidR="00C67A41">
        <w:rPr>
          <w:sz w:val="24"/>
          <w:szCs w:val="24"/>
        </w:rPr>
        <w:t xml:space="preserve">Соловьевскому </w:t>
      </w:r>
      <w:r w:rsidR="005B7465" w:rsidRPr="00CC71B6">
        <w:rPr>
          <w:sz w:val="24"/>
          <w:szCs w:val="24"/>
        </w:rPr>
        <w:t xml:space="preserve"> сельскому</w:t>
      </w:r>
      <w:r w:rsidR="00D465A5" w:rsidRPr="00CC71B6">
        <w:rPr>
          <w:sz w:val="24"/>
          <w:szCs w:val="24"/>
        </w:rPr>
        <w:t xml:space="preserve"> поселению </w:t>
      </w:r>
      <w:r w:rsidR="005B7465" w:rsidRPr="00CC71B6">
        <w:rPr>
          <w:sz w:val="24"/>
          <w:szCs w:val="24"/>
        </w:rPr>
        <w:t>Полтавского</w:t>
      </w:r>
      <w:r w:rsidR="00D465A5" w:rsidRPr="00CC71B6">
        <w:rPr>
          <w:sz w:val="24"/>
          <w:szCs w:val="24"/>
        </w:rPr>
        <w:t xml:space="preserve"> муниципального района Омской области </w:t>
      </w:r>
      <w:r w:rsidRPr="00CC71B6">
        <w:rPr>
          <w:sz w:val="24"/>
          <w:szCs w:val="24"/>
        </w:rPr>
        <w:t>(далее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 указанным лицам.</w:t>
      </w:r>
    </w:p>
    <w:p w:rsidR="00C460A2" w:rsidRPr="00CC71B6" w:rsidRDefault="00C460A2" w:rsidP="00C460A2">
      <w:pPr>
        <w:pStyle w:val="11"/>
        <w:numPr>
          <w:ilvl w:val="0"/>
          <w:numId w:val="2"/>
        </w:numPr>
        <w:shd w:val="clear" w:color="auto" w:fill="auto"/>
        <w:tabs>
          <w:tab w:val="left" w:pos="1649"/>
        </w:tabs>
        <w:spacing w:before="0" w:after="0" w:line="320" w:lineRule="exact"/>
        <w:ind w:left="40" w:right="40" w:firstLine="700"/>
        <w:jc w:val="both"/>
        <w:rPr>
          <w:sz w:val="24"/>
          <w:szCs w:val="24"/>
        </w:rPr>
      </w:pPr>
      <w:r w:rsidRPr="00CC71B6">
        <w:rPr>
          <w:sz w:val="24"/>
          <w:szCs w:val="24"/>
        </w:rPr>
        <w:t xml:space="preserve">Реализации полномочий органов местного самоуправления </w:t>
      </w:r>
      <w:r w:rsidR="00D465A5" w:rsidRPr="00CC71B6">
        <w:rPr>
          <w:sz w:val="24"/>
          <w:szCs w:val="24"/>
        </w:rPr>
        <w:t xml:space="preserve"> </w:t>
      </w:r>
      <w:r w:rsidR="00C67A41">
        <w:rPr>
          <w:sz w:val="24"/>
          <w:szCs w:val="24"/>
        </w:rPr>
        <w:t>Соловьевского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 «самозанятым» гражданам.</w:t>
      </w:r>
    </w:p>
    <w:p w:rsidR="00C460A2" w:rsidRPr="00CC71B6" w:rsidRDefault="00C460A2" w:rsidP="00C460A2">
      <w:pPr>
        <w:pStyle w:val="11"/>
        <w:numPr>
          <w:ilvl w:val="0"/>
          <w:numId w:val="2"/>
        </w:numPr>
        <w:shd w:val="clear" w:color="auto" w:fill="auto"/>
        <w:tabs>
          <w:tab w:val="left" w:pos="1764"/>
        </w:tabs>
        <w:spacing w:before="0" w:after="0" w:line="320" w:lineRule="exact"/>
        <w:ind w:left="40" w:right="40" w:firstLine="700"/>
        <w:jc w:val="both"/>
        <w:rPr>
          <w:sz w:val="24"/>
          <w:szCs w:val="24"/>
        </w:rPr>
      </w:pPr>
      <w:r w:rsidRPr="00CC71B6">
        <w:rPr>
          <w:sz w:val="24"/>
          <w:szCs w:val="24"/>
        </w:rPr>
        <w:t>Повышения эффективности управления муниципальным имуществом, находящимся в собственности</w:t>
      </w:r>
      <w:r w:rsidR="00D465A5" w:rsidRPr="00CC71B6">
        <w:rPr>
          <w:sz w:val="24"/>
          <w:szCs w:val="24"/>
        </w:rPr>
        <w:t xml:space="preserve"> </w:t>
      </w:r>
      <w:r w:rsidR="00C67A41">
        <w:rPr>
          <w:sz w:val="24"/>
          <w:szCs w:val="24"/>
        </w:rPr>
        <w:t>Соловьевского</w:t>
      </w:r>
      <w:r w:rsidR="005B7465" w:rsidRPr="00CC71B6">
        <w:rPr>
          <w:sz w:val="24"/>
          <w:szCs w:val="24"/>
        </w:rPr>
        <w:t xml:space="preserve"> сельского</w:t>
      </w:r>
      <w:r w:rsidR="00D465A5" w:rsidRPr="00CC71B6">
        <w:rPr>
          <w:sz w:val="24"/>
          <w:szCs w:val="24"/>
        </w:rPr>
        <w:t xml:space="preserve"> поселения</w:t>
      </w:r>
      <w:r w:rsidRPr="00CC71B6">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w:t>
      </w:r>
    </w:p>
    <w:p w:rsidR="00C460A2" w:rsidRPr="00CC71B6" w:rsidRDefault="00C460A2" w:rsidP="00C460A2">
      <w:pPr>
        <w:pStyle w:val="11"/>
        <w:numPr>
          <w:ilvl w:val="0"/>
          <w:numId w:val="1"/>
        </w:numPr>
        <w:shd w:val="clear" w:color="auto" w:fill="auto"/>
        <w:tabs>
          <w:tab w:val="left" w:pos="1343"/>
        </w:tabs>
        <w:spacing w:before="0" w:after="0" w:line="320" w:lineRule="exact"/>
        <w:ind w:left="40" w:right="40" w:firstLine="700"/>
        <w:jc w:val="both"/>
        <w:rPr>
          <w:sz w:val="24"/>
          <w:szCs w:val="24"/>
        </w:rPr>
      </w:pPr>
      <w:r w:rsidRPr="00CC71B6">
        <w:rPr>
          <w:sz w:val="24"/>
          <w:szCs w:val="24"/>
        </w:rPr>
        <w:t>Формирование и ведение перечня основывается на следующих основных принципах:</w:t>
      </w:r>
    </w:p>
    <w:p w:rsidR="00C460A2" w:rsidRPr="00CC71B6" w:rsidRDefault="00C460A2" w:rsidP="00C460A2">
      <w:pPr>
        <w:pStyle w:val="11"/>
        <w:numPr>
          <w:ilvl w:val="0"/>
          <w:numId w:val="3"/>
        </w:numPr>
        <w:shd w:val="clear" w:color="auto" w:fill="auto"/>
        <w:tabs>
          <w:tab w:val="left" w:pos="1487"/>
        </w:tabs>
        <w:spacing w:before="0" w:after="0" w:line="320" w:lineRule="exact"/>
        <w:ind w:left="40" w:right="40" w:firstLine="700"/>
        <w:jc w:val="both"/>
        <w:rPr>
          <w:sz w:val="24"/>
          <w:szCs w:val="24"/>
        </w:rPr>
      </w:pPr>
      <w:r w:rsidRPr="00CC71B6">
        <w:rPr>
          <w:sz w:val="24"/>
          <w:szCs w:val="24"/>
        </w:rPr>
        <w:t>Достоверность данных об имуществе, включаемом в перечень, и поддержание актуальности информации об имуществе, включенном в перечень.</w:t>
      </w:r>
    </w:p>
    <w:p w:rsidR="00C460A2" w:rsidRPr="00CC71B6" w:rsidRDefault="00C460A2" w:rsidP="00C460A2">
      <w:pPr>
        <w:pStyle w:val="11"/>
        <w:numPr>
          <w:ilvl w:val="0"/>
          <w:numId w:val="3"/>
        </w:numPr>
        <w:shd w:val="clear" w:color="auto" w:fill="auto"/>
        <w:tabs>
          <w:tab w:val="left" w:pos="1442"/>
        </w:tabs>
        <w:spacing w:before="0" w:after="0" w:line="320" w:lineRule="exact"/>
        <w:ind w:left="40" w:firstLine="700"/>
        <w:jc w:val="both"/>
        <w:rPr>
          <w:sz w:val="24"/>
          <w:szCs w:val="24"/>
        </w:rPr>
      </w:pPr>
      <w:r w:rsidRPr="00CC71B6">
        <w:rPr>
          <w:sz w:val="24"/>
          <w:szCs w:val="24"/>
        </w:rPr>
        <w:t>Открытость и доступность сведений об имуществе в перечне.</w:t>
      </w:r>
    </w:p>
    <w:p w:rsidR="00C460A2" w:rsidRPr="00CC71B6" w:rsidRDefault="00C460A2" w:rsidP="00C460A2">
      <w:pPr>
        <w:pStyle w:val="11"/>
        <w:numPr>
          <w:ilvl w:val="0"/>
          <w:numId w:val="3"/>
        </w:numPr>
        <w:shd w:val="clear" w:color="auto" w:fill="auto"/>
        <w:tabs>
          <w:tab w:val="left" w:pos="1523"/>
        </w:tabs>
        <w:spacing w:before="0" w:after="0" w:line="320" w:lineRule="exact"/>
        <w:ind w:left="40" w:right="40" w:firstLine="700"/>
        <w:jc w:val="both"/>
        <w:rPr>
          <w:sz w:val="24"/>
          <w:szCs w:val="24"/>
        </w:rPr>
      </w:pPr>
      <w:r w:rsidRPr="00CC71B6">
        <w:rPr>
          <w:sz w:val="24"/>
          <w:szCs w:val="24"/>
        </w:rPr>
        <w:t>Ежегодная актуализация перечня (до 1 ноября текущего года), осуще</w:t>
      </w:r>
      <w:r w:rsidR="005B7465" w:rsidRPr="00CC71B6">
        <w:rPr>
          <w:sz w:val="24"/>
          <w:szCs w:val="24"/>
        </w:rPr>
        <w:t>ствляемая на основе предложений</w:t>
      </w:r>
      <w:r w:rsidRPr="00CC71B6">
        <w:rPr>
          <w:sz w:val="24"/>
          <w:szCs w:val="24"/>
        </w:rPr>
        <w:t>.</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2.3.4. Взаимодействие с общественными организациями, выражающими интересы субъектов малого и среднего предпринимательства, «самозанятых» граждан, институтами развития в сфере малого и среднего предпринимательства в ходе формирования и дополнения перечня.</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«самозанятым» гражданам.</w:t>
      </w:r>
    </w:p>
    <w:p w:rsidR="008734E2" w:rsidRDefault="00C460A2" w:rsidP="008734E2">
      <w:pPr>
        <w:pStyle w:val="11"/>
        <w:shd w:val="clear" w:color="auto" w:fill="auto"/>
        <w:spacing w:before="0" w:after="0" w:line="320" w:lineRule="exact"/>
        <w:ind w:left="20" w:right="20" w:firstLine="700"/>
        <w:jc w:val="both"/>
        <w:rPr>
          <w:color w:val="FF0000"/>
          <w:sz w:val="24"/>
          <w:szCs w:val="24"/>
        </w:rPr>
      </w:pPr>
      <w:r w:rsidRPr="00CC71B6">
        <w:rPr>
          <w:sz w:val="24"/>
          <w:szCs w:val="24"/>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«самозанятых» граждан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w:t>
      </w:r>
      <w:r w:rsidRPr="00CC71B6">
        <w:rPr>
          <w:sz w:val="24"/>
          <w:szCs w:val="24"/>
        </w:rPr>
        <w:lastRenderedPageBreak/>
        <w:t>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«самозанятым» гражданам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135-Ф3 «О защите конкуренции».</w:t>
      </w:r>
      <w:r w:rsidR="008734E2" w:rsidRPr="008734E2">
        <w:rPr>
          <w:color w:val="FF0000"/>
          <w:sz w:val="24"/>
          <w:szCs w:val="24"/>
        </w:rPr>
        <w:t xml:space="preserve">                                                     </w:t>
      </w:r>
      <w:r w:rsidR="008734E2">
        <w:rPr>
          <w:color w:val="FF0000"/>
          <w:sz w:val="24"/>
          <w:szCs w:val="24"/>
        </w:rPr>
        <w:t xml:space="preserve">  </w:t>
      </w:r>
    </w:p>
    <w:p w:rsidR="00C460A2" w:rsidRPr="00C67A41" w:rsidRDefault="008734E2" w:rsidP="008734E2">
      <w:pPr>
        <w:pStyle w:val="11"/>
        <w:shd w:val="clear" w:color="auto" w:fill="auto"/>
        <w:spacing w:before="0" w:after="340" w:line="320" w:lineRule="exact"/>
        <w:ind w:left="20" w:right="20" w:firstLine="700"/>
        <w:jc w:val="both"/>
        <w:rPr>
          <w:sz w:val="24"/>
          <w:szCs w:val="24"/>
        </w:rPr>
      </w:pPr>
      <w:r w:rsidRPr="00C67A41">
        <w:rPr>
          <w:sz w:val="24"/>
          <w:szCs w:val="24"/>
        </w:rPr>
        <w:t>В перечни имущества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460A2" w:rsidRPr="00CC71B6" w:rsidRDefault="00C460A2" w:rsidP="00C460A2">
      <w:pPr>
        <w:pStyle w:val="11"/>
        <w:shd w:val="clear" w:color="auto" w:fill="auto"/>
        <w:spacing w:before="0" w:after="300" w:line="270" w:lineRule="exact"/>
        <w:ind w:left="1140"/>
        <w:jc w:val="left"/>
        <w:rPr>
          <w:sz w:val="24"/>
          <w:szCs w:val="24"/>
        </w:rPr>
      </w:pPr>
      <w:r w:rsidRPr="00CC71B6">
        <w:rPr>
          <w:sz w:val="24"/>
          <w:szCs w:val="24"/>
        </w:rPr>
        <w:t>3. Формирование, ведение и ежегодное дополнение перечня</w:t>
      </w:r>
    </w:p>
    <w:p w:rsidR="00C460A2" w:rsidRPr="00CC71B6" w:rsidRDefault="00C460A2" w:rsidP="00C460A2">
      <w:pPr>
        <w:pStyle w:val="11"/>
        <w:numPr>
          <w:ilvl w:val="1"/>
          <w:numId w:val="3"/>
        </w:numPr>
        <w:shd w:val="clear" w:color="auto" w:fill="auto"/>
        <w:tabs>
          <w:tab w:val="left" w:pos="1244"/>
        </w:tabs>
        <w:spacing w:before="0" w:after="0" w:line="317" w:lineRule="exact"/>
        <w:ind w:left="20" w:right="20" w:firstLine="700"/>
        <w:jc w:val="both"/>
        <w:rPr>
          <w:sz w:val="24"/>
          <w:szCs w:val="24"/>
        </w:rPr>
      </w:pPr>
      <w:r w:rsidRPr="00CC71B6">
        <w:rPr>
          <w:sz w:val="24"/>
          <w:szCs w:val="24"/>
        </w:rPr>
        <w:t xml:space="preserve">Перечень, изменения и ежегодное дополнение в него утверждаются </w:t>
      </w:r>
      <w:r w:rsidR="00060777">
        <w:rPr>
          <w:sz w:val="24"/>
          <w:szCs w:val="24"/>
        </w:rPr>
        <w:t xml:space="preserve">нормативно-правовым актом </w:t>
      </w:r>
      <w:r w:rsidR="005A4C6A">
        <w:rPr>
          <w:sz w:val="24"/>
          <w:szCs w:val="24"/>
        </w:rPr>
        <w:t xml:space="preserve">Администрации </w:t>
      </w:r>
      <w:r w:rsidR="00C67A41">
        <w:rPr>
          <w:sz w:val="24"/>
          <w:szCs w:val="24"/>
        </w:rPr>
        <w:t>Соловьевского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w:t>
      </w:r>
    </w:p>
    <w:p w:rsidR="00C460A2" w:rsidRPr="00CC71B6" w:rsidRDefault="00C460A2" w:rsidP="00C460A2">
      <w:pPr>
        <w:pStyle w:val="11"/>
        <w:numPr>
          <w:ilvl w:val="1"/>
          <w:numId w:val="3"/>
        </w:numPr>
        <w:shd w:val="clear" w:color="auto" w:fill="auto"/>
        <w:tabs>
          <w:tab w:val="left" w:pos="1341"/>
        </w:tabs>
        <w:spacing w:before="0" w:after="0" w:line="317" w:lineRule="exact"/>
        <w:ind w:left="20" w:right="20" w:firstLine="700"/>
        <w:jc w:val="both"/>
        <w:rPr>
          <w:sz w:val="24"/>
          <w:szCs w:val="24"/>
        </w:rPr>
      </w:pPr>
      <w:r w:rsidRPr="00CC71B6">
        <w:rPr>
          <w:sz w:val="24"/>
          <w:szCs w:val="24"/>
        </w:rPr>
        <w:t>Перечень формируется в виде информационной базы данных, содержащей объекты учета.</w:t>
      </w:r>
    </w:p>
    <w:p w:rsidR="00C460A2" w:rsidRPr="00CC71B6" w:rsidRDefault="00C460A2" w:rsidP="00C460A2">
      <w:pPr>
        <w:pStyle w:val="11"/>
        <w:numPr>
          <w:ilvl w:val="1"/>
          <w:numId w:val="3"/>
        </w:numPr>
        <w:shd w:val="clear" w:color="auto" w:fill="auto"/>
        <w:tabs>
          <w:tab w:val="left" w:pos="1359"/>
        </w:tabs>
        <w:spacing w:before="0" w:after="0" w:line="317" w:lineRule="exact"/>
        <w:ind w:left="20" w:right="20" w:firstLine="700"/>
        <w:jc w:val="both"/>
        <w:rPr>
          <w:sz w:val="24"/>
          <w:szCs w:val="24"/>
        </w:rPr>
      </w:pPr>
      <w:r w:rsidRPr="00CC71B6">
        <w:rPr>
          <w:sz w:val="24"/>
          <w:szCs w:val="24"/>
        </w:rPr>
        <w:t>Ведение перечня осуществляется уполномоченным органом в электронной форме.</w:t>
      </w:r>
    </w:p>
    <w:p w:rsidR="00C460A2" w:rsidRPr="004F7283" w:rsidRDefault="00C460A2" w:rsidP="00C460A2">
      <w:pPr>
        <w:pStyle w:val="11"/>
        <w:numPr>
          <w:ilvl w:val="1"/>
          <w:numId w:val="3"/>
        </w:numPr>
        <w:shd w:val="clear" w:color="auto" w:fill="auto"/>
        <w:tabs>
          <w:tab w:val="left" w:pos="1352"/>
        </w:tabs>
        <w:spacing w:before="0" w:after="0" w:line="317" w:lineRule="exact"/>
        <w:ind w:left="20" w:right="20" w:firstLine="700"/>
        <w:jc w:val="both"/>
        <w:rPr>
          <w:sz w:val="24"/>
          <w:szCs w:val="24"/>
        </w:rPr>
      </w:pPr>
      <w:r w:rsidRPr="00CC71B6">
        <w:rPr>
          <w:sz w:val="24"/>
          <w:szCs w:val="24"/>
        </w:rPr>
        <w:t xml:space="preserve">Сведения об утвержденном перечне, а также об изменениях, дополнениях, внесенных в перечень, представляются Администрацией </w:t>
      </w:r>
      <w:r w:rsidR="00D465A5" w:rsidRPr="00CC71B6">
        <w:rPr>
          <w:sz w:val="24"/>
          <w:szCs w:val="24"/>
        </w:rPr>
        <w:t xml:space="preserve"> </w:t>
      </w:r>
      <w:r w:rsidR="00C67A41">
        <w:rPr>
          <w:sz w:val="24"/>
          <w:szCs w:val="24"/>
        </w:rPr>
        <w:t xml:space="preserve">Соловьевского </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акционерное общество «Федеральная корпорация по развитию малого и среднего предпринимательства» в порядке, по форме и сроки, </w:t>
      </w:r>
      <w:r w:rsidRPr="004F7283">
        <w:rPr>
          <w:sz w:val="24"/>
          <w:szCs w:val="24"/>
        </w:rPr>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60A2" w:rsidRPr="004F7283" w:rsidRDefault="00C460A2" w:rsidP="00C460A2">
      <w:pPr>
        <w:pStyle w:val="11"/>
        <w:numPr>
          <w:ilvl w:val="1"/>
          <w:numId w:val="3"/>
        </w:numPr>
        <w:shd w:val="clear" w:color="auto" w:fill="auto"/>
        <w:tabs>
          <w:tab w:val="left" w:pos="1305"/>
        </w:tabs>
        <w:spacing w:before="0" w:after="0" w:line="320" w:lineRule="exact"/>
        <w:ind w:left="20" w:right="20" w:firstLine="720"/>
        <w:jc w:val="both"/>
        <w:rPr>
          <w:sz w:val="24"/>
          <w:szCs w:val="24"/>
        </w:rPr>
      </w:pPr>
      <w:r w:rsidRPr="004F7283">
        <w:rPr>
          <w:sz w:val="24"/>
          <w:szCs w:val="24"/>
        </w:rPr>
        <w:t>В перечень вносятся сведения об имуществе, соответствующем следующим критериям:</w:t>
      </w:r>
    </w:p>
    <w:p w:rsidR="007C4B1A" w:rsidRPr="007C4B1A" w:rsidRDefault="00C460A2" w:rsidP="007C4B1A">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4F7283">
        <w:rPr>
          <w:sz w:val="24"/>
          <w:szCs w:val="24"/>
        </w:rPr>
        <w:t xml:space="preserve">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w:t>
      </w:r>
      <w:r w:rsidRPr="007C4B1A">
        <w:rPr>
          <w:sz w:val="24"/>
          <w:szCs w:val="24"/>
        </w:rPr>
        <w:t>малого и среднего предпринимательства, «самозанятых» граждан).</w:t>
      </w:r>
    </w:p>
    <w:p w:rsidR="007C4B1A" w:rsidRPr="00C67A41" w:rsidRDefault="007C4B1A" w:rsidP="007C4B1A">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7C4B1A">
        <w:rPr>
          <w:sz w:val="24"/>
          <w:szCs w:val="24"/>
        </w:rPr>
        <w:t xml:space="preserve">Имущество не ограничено в обороте, за исключением случаев, установленных законом или иными нормативными правовыми актами, </w:t>
      </w:r>
      <w:r w:rsidRPr="00C67A41">
        <w:rPr>
          <w:sz w:val="24"/>
          <w:szCs w:val="24"/>
        </w:rPr>
        <w:t>в отношении имущества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4F7283" w:rsidRPr="007C4B1A" w:rsidRDefault="00C460A2"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7C4B1A">
        <w:rPr>
          <w:sz w:val="24"/>
          <w:szCs w:val="24"/>
        </w:rPr>
        <w:t>Имущество не является объектом религиозного назначения.</w:t>
      </w:r>
      <w:r w:rsidR="004F7283" w:rsidRPr="007C4B1A">
        <w:rPr>
          <w:sz w:val="24"/>
          <w:szCs w:val="24"/>
        </w:rPr>
        <w:t xml:space="preserve"> </w:t>
      </w:r>
    </w:p>
    <w:p w:rsidR="004F7283"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t xml:space="preserve">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 </w:t>
      </w:r>
    </w:p>
    <w:p w:rsidR="004F7283"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lastRenderedPageBreak/>
        <w:t>В отношении имущества не принято решение о предоставлении его иным лицам;</w:t>
      </w:r>
    </w:p>
    <w:p w:rsidR="004F7283"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t xml:space="preserve"> Имущество не подлежит приватизации в соответствии с прогнозным планом приватизации имущества;</w:t>
      </w:r>
    </w:p>
    <w:p w:rsidR="004F7283"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t>Имущество не признано аварийным и подлежащим сносу или реконструкции;</w:t>
      </w:r>
    </w:p>
    <w:p w:rsidR="004F7283"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F7283"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t>Земельный участок не относится к земельным участкам, предусмотренным </w:t>
      </w:r>
      <w:hyperlink r:id="rId7" w:anchor="block_391181" w:history="1">
        <w:r w:rsidRPr="00C67A41">
          <w:rPr>
            <w:rStyle w:val="aa"/>
            <w:color w:val="auto"/>
            <w:sz w:val="24"/>
            <w:szCs w:val="24"/>
            <w:u w:val="none"/>
          </w:rPr>
          <w:t>подпунктами 1 - 10</w:t>
        </w:r>
      </w:hyperlink>
      <w:r w:rsidRPr="00C67A41">
        <w:rPr>
          <w:sz w:val="24"/>
          <w:szCs w:val="24"/>
        </w:rPr>
        <w:t>, </w:t>
      </w:r>
      <w:hyperlink r:id="rId8" w:anchor="block_3911813" w:history="1">
        <w:r w:rsidRPr="00C67A41">
          <w:rPr>
            <w:rStyle w:val="aa"/>
            <w:color w:val="auto"/>
            <w:sz w:val="24"/>
            <w:szCs w:val="24"/>
            <w:u w:val="none"/>
          </w:rPr>
          <w:t>13 - 15</w:t>
        </w:r>
      </w:hyperlink>
      <w:r w:rsidRPr="00C67A41">
        <w:rPr>
          <w:sz w:val="24"/>
          <w:szCs w:val="24"/>
        </w:rPr>
        <w:t>, </w:t>
      </w:r>
      <w:hyperlink r:id="rId9" w:anchor="block_3911818" w:history="1">
        <w:r w:rsidRPr="00C67A41">
          <w:rPr>
            <w:rStyle w:val="aa"/>
            <w:color w:val="auto"/>
            <w:sz w:val="24"/>
            <w:szCs w:val="24"/>
            <w:u w:val="none"/>
          </w:rPr>
          <w:t>18</w:t>
        </w:r>
      </w:hyperlink>
      <w:r w:rsidRPr="00C67A41">
        <w:rPr>
          <w:sz w:val="24"/>
          <w:szCs w:val="24"/>
        </w:rPr>
        <w:t> и </w:t>
      </w:r>
      <w:hyperlink r:id="rId10" w:anchor="block_3911819" w:history="1">
        <w:r w:rsidRPr="00C67A41">
          <w:rPr>
            <w:rStyle w:val="aa"/>
            <w:color w:val="auto"/>
            <w:sz w:val="24"/>
            <w:szCs w:val="24"/>
            <w:u w:val="none"/>
          </w:rPr>
          <w:t>19 пункта 8 статьи 39.11</w:t>
        </w:r>
      </w:hyperlink>
      <w:r w:rsidRPr="00C67A41">
        <w:rPr>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4F7283"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t>В отношении имущества, закрепленного на праве хозяйственного ведения или оперативного управления за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имущества в перечень;</w:t>
      </w:r>
    </w:p>
    <w:p w:rsidR="00C460A2" w:rsidRPr="00C67A41"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67A41">
        <w:rPr>
          <w:sz w:val="24"/>
          <w:szCs w:val="24"/>
        </w:rPr>
        <w:t>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C460A2" w:rsidRPr="00CC71B6" w:rsidRDefault="00C460A2" w:rsidP="00C460A2">
      <w:pPr>
        <w:pStyle w:val="11"/>
        <w:numPr>
          <w:ilvl w:val="1"/>
          <w:numId w:val="3"/>
        </w:numPr>
        <w:shd w:val="clear" w:color="auto" w:fill="auto"/>
        <w:tabs>
          <w:tab w:val="left" w:pos="1222"/>
        </w:tabs>
        <w:spacing w:before="0" w:after="0" w:line="320" w:lineRule="exact"/>
        <w:ind w:left="20" w:firstLine="720"/>
        <w:jc w:val="both"/>
        <w:rPr>
          <w:sz w:val="24"/>
          <w:szCs w:val="24"/>
        </w:rPr>
      </w:pPr>
      <w:r w:rsidRPr="00CC71B6">
        <w:rPr>
          <w:sz w:val="24"/>
          <w:szCs w:val="24"/>
        </w:rPr>
        <w:t>Виды имущества, включаемые в Перечень:</w:t>
      </w:r>
    </w:p>
    <w:p w:rsidR="00C460A2" w:rsidRPr="00CC71B6" w:rsidRDefault="00C460A2" w:rsidP="00C460A2">
      <w:pPr>
        <w:pStyle w:val="11"/>
        <w:numPr>
          <w:ilvl w:val="2"/>
          <w:numId w:val="3"/>
        </w:numPr>
        <w:shd w:val="clear" w:color="auto" w:fill="auto"/>
        <w:tabs>
          <w:tab w:val="left" w:pos="1543"/>
        </w:tabs>
        <w:spacing w:before="0" w:after="0" w:line="320" w:lineRule="exact"/>
        <w:ind w:left="20" w:right="20" w:firstLine="720"/>
        <w:jc w:val="both"/>
        <w:rPr>
          <w:sz w:val="24"/>
          <w:szCs w:val="24"/>
        </w:rPr>
      </w:pPr>
      <w:r w:rsidRPr="00CC71B6">
        <w:rPr>
          <w:sz w:val="24"/>
          <w:szCs w:val="24"/>
        </w:rPr>
        <w:t>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C460A2" w:rsidRPr="00CC71B6" w:rsidRDefault="00C460A2" w:rsidP="00C460A2">
      <w:pPr>
        <w:pStyle w:val="11"/>
        <w:numPr>
          <w:ilvl w:val="2"/>
          <w:numId w:val="3"/>
        </w:numPr>
        <w:shd w:val="clear" w:color="auto" w:fill="auto"/>
        <w:tabs>
          <w:tab w:val="left" w:pos="1615"/>
        </w:tabs>
        <w:spacing w:before="0" w:after="0" w:line="320" w:lineRule="exact"/>
        <w:ind w:left="20" w:right="20" w:firstLine="720"/>
        <w:jc w:val="both"/>
        <w:rPr>
          <w:sz w:val="24"/>
          <w:szCs w:val="24"/>
        </w:rPr>
      </w:pPr>
      <w:r w:rsidRPr="00CC71B6">
        <w:rPr>
          <w:sz w:val="24"/>
          <w:szCs w:val="24"/>
        </w:rPr>
        <w:t>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C460A2" w:rsidRPr="00CC71B6" w:rsidRDefault="00C460A2" w:rsidP="00C460A2">
      <w:pPr>
        <w:pStyle w:val="11"/>
        <w:numPr>
          <w:ilvl w:val="2"/>
          <w:numId w:val="3"/>
        </w:numPr>
        <w:shd w:val="clear" w:color="auto" w:fill="auto"/>
        <w:tabs>
          <w:tab w:val="left" w:pos="1446"/>
        </w:tabs>
        <w:spacing w:before="0" w:after="0" w:line="320" w:lineRule="exact"/>
        <w:ind w:left="20" w:right="20" w:firstLine="720"/>
        <w:jc w:val="both"/>
        <w:rPr>
          <w:sz w:val="24"/>
          <w:szCs w:val="24"/>
        </w:rPr>
      </w:pPr>
      <w:r w:rsidRPr="00CC71B6">
        <w:rPr>
          <w:sz w:val="24"/>
          <w:szCs w:val="24"/>
        </w:rPr>
        <w:t>Объекты недвижимого имущества, планируемые к использованию под административные, торговые, офисные, производственные и иные цели.</w:t>
      </w:r>
    </w:p>
    <w:p w:rsidR="00C460A2" w:rsidRPr="00CC71B6" w:rsidRDefault="00C460A2" w:rsidP="00C460A2">
      <w:pPr>
        <w:pStyle w:val="11"/>
        <w:numPr>
          <w:ilvl w:val="2"/>
          <w:numId w:val="3"/>
        </w:numPr>
        <w:shd w:val="clear" w:color="auto" w:fill="auto"/>
        <w:tabs>
          <w:tab w:val="left" w:pos="1690"/>
        </w:tabs>
        <w:spacing w:before="0" w:after="0" w:line="320" w:lineRule="exact"/>
        <w:ind w:left="20" w:right="20" w:firstLine="720"/>
        <w:jc w:val="both"/>
        <w:rPr>
          <w:sz w:val="24"/>
          <w:szCs w:val="24"/>
        </w:rPr>
      </w:pPr>
      <w:r w:rsidRPr="00CC71B6">
        <w:rPr>
          <w:sz w:val="24"/>
          <w:szCs w:val="24"/>
        </w:rPr>
        <w:t>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C460A2" w:rsidRPr="00CC71B6" w:rsidRDefault="00C460A2" w:rsidP="00C460A2">
      <w:pPr>
        <w:pStyle w:val="11"/>
        <w:shd w:val="clear" w:color="auto" w:fill="auto"/>
        <w:spacing w:before="0" w:after="0" w:line="320" w:lineRule="exact"/>
        <w:ind w:left="20" w:right="20" w:firstLine="720"/>
        <w:jc w:val="both"/>
        <w:rPr>
          <w:sz w:val="24"/>
          <w:szCs w:val="24"/>
        </w:rPr>
      </w:pPr>
      <w:r w:rsidRPr="00CC71B6">
        <w:rPr>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C460A2" w:rsidRPr="00CC71B6" w:rsidRDefault="00C460A2" w:rsidP="00C460A2">
      <w:pPr>
        <w:pStyle w:val="11"/>
        <w:numPr>
          <w:ilvl w:val="2"/>
          <w:numId w:val="3"/>
        </w:numPr>
        <w:shd w:val="clear" w:color="auto" w:fill="auto"/>
        <w:tabs>
          <w:tab w:val="left" w:pos="1489"/>
        </w:tabs>
        <w:spacing w:before="0" w:after="0" w:line="320" w:lineRule="exact"/>
        <w:ind w:left="20" w:right="20" w:firstLine="720"/>
        <w:jc w:val="both"/>
        <w:rPr>
          <w:sz w:val="24"/>
          <w:szCs w:val="24"/>
        </w:rPr>
      </w:pPr>
      <w:r w:rsidRPr="00CC71B6">
        <w:rPr>
          <w:sz w:val="24"/>
          <w:szCs w:val="24"/>
        </w:rP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3.6.6. Инвестиционные площадки.</w:t>
      </w:r>
    </w:p>
    <w:p w:rsidR="00C460A2" w:rsidRPr="00CC71B6" w:rsidRDefault="00C460A2" w:rsidP="00C460A2">
      <w:pPr>
        <w:pStyle w:val="11"/>
        <w:numPr>
          <w:ilvl w:val="1"/>
          <w:numId w:val="3"/>
        </w:numPr>
        <w:shd w:val="clear" w:color="auto" w:fill="auto"/>
        <w:tabs>
          <w:tab w:val="left" w:pos="1366"/>
        </w:tabs>
        <w:spacing w:before="0" w:after="0" w:line="320" w:lineRule="exact"/>
        <w:ind w:left="20" w:right="20" w:firstLine="720"/>
        <w:jc w:val="both"/>
        <w:rPr>
          <w:sz w:val="24"/>
          <w:szCs w:val="24"/>
        </w:rPr>
      </w:pPr>
      <w:r w:rsidRPr="00CC71B6">
        <w:rPr>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Администрации </w:t>
      </w:r>
      <w:r w:rsidR="00C67A41">
        <w:rPr>
          <w:sz w:val="24"/>
          <w:szCs w:val="24"/>
        </w:rPr>
        <w:t>Соловьевского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основе предложений федеральных органов исполнительной власти субъектов Российской Федерации, органов местного </w:t>
      </w:r>
      <w:r w:rsidRPr="00CC71B6">
        <w:rPr>
          <w:sz w:val="24"/>
          <w:szCs w:val="24"/>
        </w:rPr>
        <w:lastRenderedPageBreak/>
        <w:t>самоуправления, а также субъектов малого и среднего предпринимательства, «самозанятых» граждан,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C460A2" w:rsidRPr="00CC71B6" w:rsidRDefault="00C460A2" w:rsidP="00C460A2">
      <w:pPr>
        <w:pStyle w:val="11"/>
        <w:numPr>
          <w:ilvl w:val="1"/>
          <w:numId w:val="3"/>
        </w:numPr>
        <w:shd w:val="clear" w:color="auto" w:fill="auto"/>
        <w:tabs>
          <w:tab w:val="left" w:pos="1636"/>
        </w:tabs>
        <w:spacing w:before="0" w:after="0" w:line="320" w:lineRule="exact"/>
        <w:ind w:left="20" w:right="20" w:firstLine="720"/>
        <w:jc w:val="both"/>
        <w:rPr>
          <w:sz w:val="24"/>
          <w:szCs w:val="24"/>
        </w:rPr>
      </w:pPr>
      <w:r w:rsidRPr="00CC71B6">
        <w:rPr>
          <w:sz w:val="24"/>
          <w:szCs w:val="24"/>
        </w:rPr>
        <w:t>Рассмотрение уполномоченным органом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460A2" w:rsidRPr="00CC71B6" w:rsidRDefault="00C460A2" w:rsidP="00C460A2">
      <w:pPr>
        <w:pStyle w:val="11"/>
        <w:numPr>
          <w:ilvl w:val="2"/>
          <w:numId w:val="3"/>
        </w:numPr>
        <w:shd w:val="clear" w:color="auto" w:fill="auto"/>
        <w:tabs>
          <w:tab w:val="left" w:pos="1528"/>
        </w:tabs>
        <w:spacing w:before="0" w:after="0" w:line="320" w:lineRule="exact"/>
        <w:ind w:left="20" w:right="20" w:firstLine="720"/>
        <w:jc w:val="both"/>
        <w:rPr>
          <w:sz w:val="24"/>
          <w:szCs w:val="24"/>
        </w:rPr>
      </w:pPr>
      <w:r w:rsidRPr="00CC71B6">
        <w:rPr>
          <w:sz w:val="24"/>
          <w:szCs w:val="24"/>
        </w:rPr>
        <w:t>О включении сведений об имуществе, в отношении которого поступило предложение, в перечень;</w:t>
      </w:r>
    </w:p>
    <w:p w:rsidR="00C460A2" w:rsidRPr="00CC71B6" w:rsidRDefault="00C460A2" w:rsidP="00C460A2">
      <w:pPr>
        <w:pStyle w:val="11"/>
        <w:numPr>
          <w:ilvl w:val="2"/>
          <w:numId w:val="3"/>
        </w:numPr>
        <w:shd w:val="clear" w:color="auto" w:fill="auto"/>
        <w:tabs>
          <w:tab w:val="left" w:pos="1496"/>
        </w:tabs>
        <w:spacing w:before="0" w:after="0" w:line="320" w:lineRule="exact"/>
        <w:ind w:left="20" w:right="20" w:firstLine="720"/>
        <w:jc w:val="both"/>
        <w:rPr>
          <w:sz w:val="24"/>
          <w:szCs w:val="24"/>
        </w:rPr>
      </w:pPr>
      <w:r w:rsidRPr="00CC71B6">
        <w:rPr>
          <w:sz w:val="24"/>
          <w:szCs w:val="24"/>
        </w:rPr>
        <w:t>Об исключении сведений об имуществе, в отношении которого поступило предложение, из перечня;</w:t>
      </w:r>
    </w:p>
    <w:p w:rsidR="00C460A2" w:rsidRPr="00CC71B6" w:rsidRDefault="00C460A2" w:rsidP="00C460A2">
      <w:pPr>
        <w:pStyle w:val="11"/>
        <w:numPr>
          <w:ilvl w:val="2"/>
          <w:numId w:val="3"/>
        </w:numPr>
        <w:shd w:val="clear" w:color="auto" w:fill="auto"/>
        <w:tabs>
          <w:tab w:val="left" w:pos="1438"/>
        </w:tabs>
        <w:spacing w:before="0" w:after="0" w:line="320" w:lineRule="exact"/>
        <w:ind w:left="20" w:firstLine="720"/>
        <w:jc w:val="both"/>
        <w:rPr>
          <w:sz w:val="24"/>
          <w:szCs w:val="24"/>
        </w:rPr>
      </w:pPr>
      <w:r w:rsidRPr="00CC71B6">
        <w:rPr>
          <w:sz w:val="24"/>
          <w:szCs w:val="24"/>
        </w:rPr>
        <w:t>Об отказе в учете предложений.</w:t>
      </w:r>
    </w:p>
    <w:p w:rsidR="00C460A2" w:rsidRPr="00CC71B6" w:rsidRDefault="00C460A2" w:rsidP="00C460A2">
      <w:pPr>
        <w:pStyle w:val="11"/>
        <w:numPr>
          <w:ilvl w:val="1"/>
          <w:numId w:val="3"/>
        </w:numPr>
        <w:shd w:val="clear" w:color="auto" w:fill="auto"/>
        <w:tabs>
          <w:tab w:val="left" w:pos="1251"/>
        </w:tabs>
        <w:spacing w:before="0" w:after="0" w:line="320" w:lineRule="exact"/>
        <w:ind w:left="20" w:right="20" w:firstLine="720"/>
        <w:jc w:val="both"/>
        <w:rPr>
          <w:sz w:val="24"/>
          <w:szCs w:val="24"/>
        </w:rPr>
      </w:pPr>
      <w:r w:rsidRPr="00CC71B6">
        <w:rPr>
          <w:sz w:val="24"/>
          <w:szCs w:val="24"/>
        </w:rPr>
        <w:t>Решение об отказе в учете предложения о включении имущества в перечень принимается в следующих случаях:</w:t>
      </w:r>
    </w:p>
    <w:p w:rsidR="00C460A2" w:rsidRPr="00CC71B6" w:rsidRDefault="00C460A2" w:rsidP="00C460A2">
      <w:pPr>
        <w:pStyle w:val="11"/>
        <w:numPr>
          <w:ilvl w:val="2"/>
          <w:numId w:val="3"/>
        </w:numPr>
        <w:shd w:val="clear" w:color="auto" w:fill="auto"/>
        <w:tabs>
          <w:tab w:val="left" w:pos="1460"/>
        </w:tabs>
        <w:spacing w:before="0" w:after="0" w:line="320" w:lineRule="exact"/>
        <w:ind w:left="20" w:right="20" w:firstLine="720"/>
        <w:jc w:val="both"/>
        <w:rPr>
          <w:sz w:val="24"/>
          <w:szCs w:val="24"/>
        </w:rPr>
      </w:pPr>
      <w:r w:rsidRPr="00CC71B6">
        <w:rPr>
          <w:sz w:val="24"/>
          <w:szCs w:val="24"/>
        </w:rPr>
        <w:t>Имущество не соответствует критериям, установленным пунктом 3.5 настоящего Порядка.</w:t>
      </w:r>
    </w:p>
    <w:p w:rsidR="00C460A2" w:rsidRPr="00CC71B6" w:rsidRDefault="00C460A2" w:rsidP="00C460A2">
      <w:pPr>
        <w:pStyle w:val="11"/>
        <w:numPr>
          <w:ilvl w:val="2"/>
          <w:numId w:val="3"/>
        </w:numPr>
        <w:shd w:val="clear" w:color="auto" w:fill="auto"/>
        <w:tabs>
          <w:tab w:val="left" w:pos="1456"/>
          <w:tab w:val="left" w:pos="2846"/>
          <w:tab w:val="left" w:pos="5866"/>
          <w:tab w:val="left" w:pos="8138"/>
        </w:tabs>
        <w:spacing w:before="0" w:after="0" w:line="320" w:lineRule="exact"/>
        <w:ind w:left="20" w:right="20" w:firstLine="720"/>
        <w:jc w:val="both"/>
        <w:rPr>
          <w:sz w:val="24"/>
          <w:szCs w:val="24"/>
        </w:rPr>
      </w:pPr>
      <w:r w:rsidRPr="00CC71B6">
        <w:rPr>
          <w:sz w:val="24"/>
          <w:szCs w:val="24"/>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C460A2" w:rsidRPr="00CC71B6" w:rsidRDefault="00C460A2" w:rsidP="00C460A2">
      <w:pPr>
        <w:pStyle w:val="11"/>
        <w:numPr>
          <w:ilvl w:val="2"/>
          <w:numId w:val="3"/>
        </w:numPr>
        <w:shd w:val="clear" w:color="auto" w:fill="auto"/>
        <w:tabs>
          <w:tab w:val="left" w:pos="1442"/>
        </w:tabs>
        <w:spacing w:before="0" w:after="0" w:line="320" w:lineRule="exact"/>
        <w:ind w:left="20" w:right="20" w:firstLine="720"/>
        <w:jc w:val="both"/>
        <w:rPr>
          <w:sz w:val="24"/>
          <w:szCs w:val="24"/>
        </w:rPr>
      </w:pPr>
      <w:r w:rsidRPr="00CC71B6">
        <w:rPr>
          <w:sz w:val="24"/>
          <w:szCs w:val="24"/>
        </w:rPr>
        <w:t>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C460A2" w:rsidRPr="00CC71B6" w:rsidRDefault="00C460A2" w:rsidP="00C460A2">
      <w:pPr>
        <w:pStyle w:val="11"/>
        <w:numPr>
          <w:ilvl w:val="1"/>
          <w:numId w:val="3"/>
        </w:numPr>
        <w:shd w:val="clear" w:color="auto" w:fill="auto"/>
        <w:tabs>
          <w:tab w:val="left" w:pos="1464"/>
        </w:tabs>
        <w:spacing w:before="0" w:after="0" w:line="320" w:lineRule="exact"/>
        <w:ind w:left="20" w:right="20" w:firstLine="720"/>
        <w:jc w:val="both"/>
        <w:rPr>
          <w:sz w:val="24"/>
          <w:szCs w:val="24"/>
        </w:rPr>
      </w:pPr>
      <w:r w:rsidRPr="00CC71B6">
        <w:rPr>
          <w:sz w:val="24"/>
          <w:szCs w:val="24"/>
        </w:rPr>
        <w:t>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сведении об имуществе в перечень.</w:t>
      </w:r>
    </w:p>
    <w:p w:rsidR="00C460A2" w:rsidRPr="00CC71B6" w:rsidRDefault="00C460A2" w:rsidP="00C460A2">
      <w:pPr>
        <w:pStyle w:val="11"/>
        <w:numPr>
          <w:ilvl w:val="1"/>
          <w:numId w:val="3"/>
        </w:numPr>
        <w:shd w:val="clear" w:color="auto" w:fill="auto"/>
        <w:tabs>
          <w:tab w:val="left" w:pos="1737"/>
        </w:tabs>
        <w:spacing w:before="0" w:after="0" w:line="320" w:lineRule="exact"/>
        <w:ind w:left="20" w:right="20" w:firstLine="720"/>
        <w:jc w:val="both"/>
        <w:rPr>
          <w:sz w:val="24"/>
          <w:szCs w:val="24"/>
        </w:rPr>
      </w:pPr>
      <w:r w:rsidRPr="00CC71B6">
        <w:rPr>
          <w:sz w:val="24"/>
          <w:szCs w:val="24"/>
        </w:rPr>
        <w:t>Сведения о муниципальном имуществе</w:t>
      </w:r>
      <w:r w:rsidR="00D465A5" w:rsidRPr="00CC71B6">
        <w:rPr>
          <w:sz w:val="24"/>
          <w:szCs w:val="24"/>
        </w:rPr>
        <w:t xml:space="preserve"> </w:t>
      </w:r>
      <w:r w:rsidR="00C67A41">
        <w:rPr>
          <w:sz w:val="24"/>
          <w:szCs w:val="24"/>
        </w:rPr>
        <w:t>Соловьевского</w:t>
      </w:r>
      <w:r w:rsidR="005B7465" w:rsidRPr="00CC71B6">
        <w:rPr>
          <w:sz w:val="24"/>
          <w:szCs w:val="24"/>
        </w:rPr>
        <w:t xml:space="preserve"> сельского</w:t>
      </w:r>
      <w:r w:rsidR="00D465A5" w:rsidRPr="00CC71B6">
        <w:rPr>
          <w:sz w:val="24"/>
          <w:szCs w:val="24"/>
        </w:rPr>
        <w:t xml:space="preserve"> поселения</w:t>
      </w:r>
      <w:r w:rsidRPr="00CC71B6">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 могут быть исключены из перечня, если:</w:t>
      </w:r>
    </w:p>
    <w:p w:rsidR="00C460A2" w:rsidRPr="00CC71B6" w:rsidRDefault="00C460A2" w:rsidP="00C460A2">
      <w:pPr>
        <w:pStyle w:val="11"/>
        <w:numPr>
          <w:ilvl w:val="2"/>
          <w:numId w:val="3"/>
        </w:numPr>
        <w:shd w:val="clear" w:color="auto" w:fill="auto"/>
        <w:tabs>
          <w:tab w:val="left" w:pos="1618"/>
        </w:tabs>
        <w:spacing w:before="0" w:after="0" w:line="320" w:lineRule="exact"/>
        <w:ind w:left="20" w:right="20" w:firstLine="720"/>
        <w:jc w:val="both"/>
        <w:rPr>
          <w:sz w:val="24"/>
          <w:szCs w:val="24"/>
        </w:rPr>
      </w:pPr>
      <w:r w:rsidRPr="00CC71B6">
        <w:rPr>
          <w:sz w:val="24"/>
          <w:szCs w:val="24"/>
        </w:rPr>
        <w:t xml:space="preserve">В течение 2 лет со дня включения сведений о муниципальном имуществе </w:t>
      </w:r>
      <w:r w:rsidR="00AE4ECA" w:rsidRPr="00CC71B6">
        <w:rPr>
          <w:sz w:val="24"/>
          <w:szCs w:val="24"/>
        </w:rPr>
        <w:t xml:space="preserve"> </w:t>
      </w:r>
      <w:r w:rsidR="00C67A41">
        <w:rPr>
          <w:sz w:val="24"/>
          <w:szCs w:val="24"/>
        </w:rPr>
        <w:t>Соловьевского</w:t>
      </w:r>
      <w:r w:rsidR="005B7465" w:rsidRPr="00CC71B6">
        <w:rPr>
          <w:sz w:val="24"/>
          <w:szCs w:val="24"/>
        </w:rPr>
        <w:t xml:space="preserve"> сельского</w:t>
      </w:r>
      <w:r w:rsidR="00AE4ECA"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перечень в отношении такого имущества от субъектов малого и среднего предпринимательства, «самозанятых» граждан не поступило:</w:t>
      </w:r>
    </w:p>
    <w:p w:rsidR="00C460A2" w:rsidRPr="00CC71B6" w:rsidRDefault="00C460A2" w:rsidP="00C460A2">
      <w:pPr>
        <w:pStyle w:val="11"/>
        <w:numPr>
          <w:ilvl w:val="0"/>
          <w:numId w:val="4"/>
        </w:numPr>
        <w:shd w:val="clear" w:color="auto" w:fill="auto"/>
        <w:tabs>
          <w:tab w:val="left" w:pos="1096"/>
        </w:tabs>
        <w:spacing w:before="0" w:after="0" w:line="320" w:lineRule="exact"/>
        <w:ind w:left="20" w:right="20" w:firstLine="720"/>
        <w:jc w:val="both"/>
        <w:rPr>
          <w:sz w:val="24"/>
          <w:szCs w:val="24"/>
        </w:rPr>
      </w:pPr>
      <w:r w:rsidRPr="00CC71B6">
        <w:rPr>
          <w:sz w:val="24"/>
          <w:szCs w:val="24"/>
        </w:rPr>
        <w:t>ни одной заявки на участие в аукционе (конкурсе) на право заключения договора, предусматривающего переход прав владения и (или) пользования;</w:t>
      </w:r>
    </w:p>
    <w:p w:rsidR="00C460A2" w:rsidRPr="00CC71B6" w:rsidRDefault="00C460A2" w:rsidP="00C460A2">
      <w:pPr>
        <w:pStyle w:val="11"/>
        <w:numPr>
          <w:ilvl w:val="0"/>
          <w:numId w:val="4"/>
        </w:numPr>
        <w:shd w:val="clear" w:color="auto" w:fill="auto"/>
        <w:tabs>
          <w:tab w:val="left" w:pos="1064"/>
        </w:tabs>
        <w:spacing w:before="0" w:after="0" w:line="320" w:lineRule="exact"/>
        <w:ind w:left="20" w:right="20" w:firstLine="720"/>
        <w:jc w:val="both"/>
        <w:rPr>
          <w:sz w:val="24"/>
          <w:szCs w:val="24"/>
        </w:rPr>
      </w:pPr>
      <w:r w:rsidRPr="00CC71B6">
        <w:rPr>
          <w:sz w:val="24"/>
          <w:szCs w:val="24"/>
        </w:rPr>
        <w:t>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rsidR="00C460A2" w:rsidRPr="00CC71B6" w:rsidRDefault="00C460A2" w:rsidP="00C460A2">
      <w:pPr>
        <w:pStyle w:val="11"/>
        <w:numPr>
          <w:ilvl w:val="2"/>
          <w:numId w:val="3"/>
        </w:numPr>
        <w:shd w:val="clear" w:color="auto" w:fill="auto"/>
        <w:tabs>
          <w:tab w:val="left" w:pos="1662"/>
        </w:tabs>
        <w:spacing w:before="0" w:after="0" w:line="320" w:lineRule="exact"/>
        <w:ind w:left="20" w:right="20" w:firstLine="720"/>
        <w:jc w:val="both"/>
        <w:rPr>
          <w:sz w:val="24"/>
          <w:szCs w:val="24"/>
        </w:rPr>
      </w:pPr>
      <w:r w:rsidRPr="00CC71B6">
        <w:rPr>
          <w:sz w:val="24"/>
          <w:szCs w:val="24"/>
        </w:rPr>
        <w:t>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460A2" w:rsidRPr="00CC71B6" w:rsidRDefault="00C460A2" w:rsidP="00C460A2">
      <w:pPr>
        <w:pStyle w:val="11"/>
        <w:numPr>
          <w:ilvl w:val="2"/>
          <w:numId w:val="3"/>
        </w:numPr>
        <w:shd w:val="clear" w:color="auto" w:fill="auto"/>
        <w:tabs>
          <w:tab w:val="left" w:pos="1640"/>
        </w:tabs>
        <w:spacing w:before="0" w:after="0" w:line="320" w:lineRule="exact"/>
        <w:ind w:left="20" w:right="20" w:firstLine="720"/>
        <w:jc w:val="both"/>
        <w:rPr>
          <w:sz w:val="24"/>
          <w:szCs w:val="24"/>
        </w:rPr>
      </w:pPr>
      <w:r w:rsidRPr="00CC71B6">
        <w:rPr>
          <w:sz w:val="24"/>
          <w:szCs w:val="24"/>
        </w:rPr>
        <w:t>Отсутствует согласие со стороны субъекта малого и среднего предпринимательства, «самозанятого» гражданина, арендующего имущество.</w:t>
      </w:r>
    </w:p>
    <w:p w:rsidR="00C460A2" w:rsidRPr="00CC71B6" w:rsidRDefault="00C460A2" w:rsidP="00C460A2">
      <w:pPr>
        <w:pStyle w:val="11"/>
        <w:numPr>
          <w:ilvl w:val="2"/>
          <w:numId w:val="3"/>
        </w:numPr>
        <w:shd w:val="clear" w:color="auto" w:fill="auto"/>
        <w:tabs>
          <w:tab w:val="left" w:pos="1741"/>
        </w:tabs>
        <w:spacing w:before="0" w:after="0" w:line="320" w:lineRule="exact"/>
        <w:ind w:left="20" w:right="20" w:firstLine="720"/>
        <w:jc w:val="both"/>
        <w:rPr>
          <w:sz w:val="24"/>
          <w:szCs w:val="24"/>
        </w:rPr>
      </w:pPr>
      <w:r w:rsidRPr="00CC71B6">
        <w:rPr>
          <w:sz w:val="24"/>
          <w:szCs w:val="24"/>
        </w:rPr>
        <w:lastRenderedPageBreak/>
        <w:t xml:space="preserve">Право собственности </w:t>
      </w:r>
      <w:r w:rsidR="00C67A41">
        <w:rPr>
          <w:sz w:val="24"/>
          <w:szCs w:val="24"/>
        </w:rPr>
        <w:t>Соловьевского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имущество прекращено по решению суда или в ином установленном законом порядке.</w:t>
      </w:r>
    </w:p>
    <w:p w:rsidR="00C460A2" w:rsidRPr="00CC71B6" w:rsidRDefault="00C460A2" w:rsidP="00C460A2">
      <w:pPr>
        <w:pStyle w:val="11"/>
        <w:shd w:val="clear" w:color="auto" w:fill="auto"/>
        <w:spacing w:before="0" w:after="240" w:line="320" w:lineRule="exact"/>
        <w:ind w:left="20" w:right="20" w:firstLine="720"/>
        <w:jc w:val="both"/>
        <w:rPr>
          <w:sz w:val="24"/>
          <w:szCs w:val="24"/>
        </w:rPr>
      </w:pPr>
      <w:r w:rsidRPr="00CC71B6">
        <w:rPr>
          <w:sz w:val="24"/>
          <w:szCs w:val="24"/>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«самозанятыми» гражданами по целевому назначению, имущество может быть сохранено в перечне, при условии предоставления его субъектам малого и среднего предпринимательства, «самозанятым» гражданам на условиях, стимулирующих арендатора осуществить капитальный ремонт и (или) реконструкцию соответствующего объекта.</w:t>
      </w:r>
    </w:p>
    <w:p w:rsidR="00C460A2" w:rsidRPr="00CC71B6" w:rsidRDefault="00C460A2" w:rsidP="00C460A2">
      <w:pPr>
        <w:pStyle w:val="11"/>
        <w:shd w:val="clear" w:color="auto" w:fill="auto"/>
        <w:spacing w:before="0" w:after="240" w:line="320" w:lineRule="exact"/>
        <w:ind w:left="20" w:right="20" w:firstLine="720"/>
        <w:rPr>
          <w:sz w:val="24"/>
          <w:szCs w:val="24"/>
        </w:rPr>
      </w:pPr>
      <w:r w:rsidRPr="00CC71B6">
        <w:rPr>
          <w:sz w:val="24"/>
          <w:szCs w:val="24"/>
        </w:rPr>
        <w:t>4. Опубликование перечня</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4.1. Перечень и внесенные в него изменения подлежат:</w:t>
      </w:r>
    </w:p>
    <w:p w:rsidR="00C460A2" w:rsidRPr="00CC71B6" w:rsidRDefault="00C460A2" w:rsidP="00C460A2">
      <w:pPr>
        <w:pStyle w:val="11"/>
        <w:numPr>
          <w:ilvl w:val="0"/>
          <w:numId w:val="5"/>
        </w:numPr>
        <w:shd w:val="clear" w:color="auto" w:fill="auto"/>
        <w:tabs>
          <w:tab w:val="left" w:pos="1744"/>
        </w:tabs>
        <w:spacing w:before="0" w:after="0" w:line="320" w:lineRule="exact"/>
        <w:ind w:left="20" w:right="20" w:firstLine="720"/>
        <w:jc w:val="both"/>
        <w:rPr>
          <w:sz w:val="24"/>
          <w:szCs w:val="24"/>
        </w:rPr>
      </w:pPr>
      <w:r w:rsidRPr="00CC71B6">
        <w:rPr>
          <w:sz w:val="24"/>
          <w:szCs w:val="24"/>
        </w:rPr>
        <w:t xml:space="preserve">Обязательному опубликованию </w:t>
      </w:r>
      <w:r w:rsidR="005B7465" w:rsidRPr="00CC71B6">
        <w:rPr>
          <w:sz w:val="24"/>
          <w:szCs w:val="24"/>
        </w:rPr>
        <w:t>(обнародованию)</w:t>
      </w:r>
      <w:r w:rsidRPr="00CC71B6">
        <w:rPr>
          <w:sz w:val="24"/>
          <w:szCs w:val="24"/>
        </w:rPr>
        <w:t xml:space="preserve"> в течение 10 рабочих дней со дня утверждения.</w:t>
      </w:r>
    </w:p>
    <w:p w:rsidR="00C460A2" w:rsidRPr="00CC71B6" w:rsidRDefault="00C460A2" w:rsidP="00C460A2">
      <w:pPr>
        <w:pStyle w:val="11"/>
        <w:numPr>
          <w:ilvl w:val="0"/>
          <w:numId w:val="5"/>
        </w:numPr>
        <w:shd w:val="clear" w:color="auto" w:fill="auto"/>
        <w:tabs>
          <w:tab w:val="left" w:pos="1456"/>
        </w:tabs>
        <w:spacing w:before="0" w:after="0" w:line="320" w:lineRule="exact"/>
        <w:ind w:left="20" w:right="20" w:firstLine="720"/>
        <w:jc w:val="both"/>
        <w:rPr>
          <w:sz w:val="24"/>
          <w:szCs w:val="24"/>
        </w:rPr>
      </w:pPr>
      <w:r w:rsidRPr="00CC71B6">
        <w:rPr>
          <w:sz w:val="24"/>
          <w:szCs w:val="24"/>
        </w:rPr>
        <w:t xml:space="preserve">Размещению на официальном </w:t>
      </w:r>
      <w:r w:rsidR="00D465A5" w:rsidRPr="00CC71B6">
        <w:rPr>
          <w:sz w:val="24"/>
          <w:szCs w:val="24"/>
        </w:rPr>
        <w:t xml:space="preserve">сайте </w:t>
      </w:r>
      <w:r w:rsidR="00EC2E45">
        <w:rPr>
          <w:sz w:val="24"/>
          <w:szCs w:val="24"/>
        </w:rPr>
        <w:t>Соловьевского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информационно-телекоммуникационной сети «Интернет» (в том числе в форме открытых данных) в течение 3 рабочих дней со дня утверждения.</w:t>
      </w:r>
    </w:p>
    <w:p w:rsidR="00C460A2" w:rsidRPr="00CC71B6" w:rsidRDefault="00C460A2" w:rsidP="005B7465">
      <w:pPr>
        <w:pStyle w:val="11"/>
        <w:shd w:val="clear" w:color="auto" w:fill="auto"/>
        <w:tabs>
          <w:tab w:val="left" w:pos="1687"/>
        </w:tabs>
        <w:spacing w:before="0" w:after="0" w:line="320" w:lineRule="exact"/>
        <w:ind w:left="740" w:right="20"/>
        <w:jc w:val="both"/>
        <w:rPr>
          <w:sz w:val="24"/>
          <w:szCs w:val="24"/>
        </w:rPr>
        <w:sectPr w:rsidR="00C460A2" w:rsidRPr="00CC71B6" w:rsidSect="00C460A2">
          <w:pgSz w:w="11905" w:h="16837"/>
          <w:pgMar w:top="851" w:right="851" w:bottom="851" w:left="1418" w:header="0" w:footer="3" w:gutter="0"/>
          <w:cols w:space="720"/>
          <w:noEndnote/>
          <w:docGrid w:linePitch="360"/>
        </w:sect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Приложение № 1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0" w:line="313" w:lineRule="exact"/>
        <w:ind w:left="28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r w:rsidRPr="00CC71B6">
        <w:rPr>
          <w:rFonts w:ascii="Times New Roman" w:hAnsi="Times New Roman" w:cs="Times New Roman"/>
          <w:sz w:val="24"/>
          <w:szCs w:val="24"/>
        </w:rPr>
        <w:t xml:space="preserve">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246" w:line="270" w:lineRule="exact"/>
        <w:ind w:left="280"/>
        <w:rPr>
          <w:sz w:val="24"/>
          <w:szCs w:val="24"/>
        </w:rPr>
      </w:pPr>
    </w:p>
    <w:tbl>
      <w:tblPr>
        <w:tblW w:w="15319" w:type="dxa"/>
        <w:tblLayout w:type="fixed"/>
        <w:tblCellMar>
          <w:left w:w="10" w:type="dxa"/>
          <w:right w:w="10" w:type="dxa"/>
        </w:tblCellMar>
        <w:tblLook w:val="0000"/>
      </w:tblPr>
      <w:tblGrid>
        <w:gridCol w:w="706"/>
        <w:gridCol w:w="3953"/>
        <w:gridCol w:w="3289"/>
        <w:gridCol w:w="2835"/>
        <w:gridCol w:w="2410"/>
        <w:gridCol w:w="2126"/>
      </w:tblGrid>
      <w:tr w:rsidR="00C460A2" w:rsidRPr="00CC71B6" w:rsidTr="00716374">
        <w:trPr>
          <w:trHeight w:val="1318"/>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jc w:val="both"/>
              <w:rPr>
                <w:sz w:val="24"/>
                <w:szCs w:val="24"/>
              </w:rPr>
            </w:pPr>
            <w:r w:rsidRPr="00CC71B6">
              <w:rPr>
                <w:sz w:val="24"/>
                <w:szCs w:val="24"/>
              </w:rPr>
              <w:tab/>
              <w:t>№ п/п</w:t>
            </w: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left"/>
              <w:rPr>
                <w:sz w:val="24"/>
                <w:szCs w:val="24"/>
              </w:rPr>
            </w:pPr>
            <w:r w:rsidRPr="00CC71B6">
              <w:rPr>
                <w:sz w:val="24"/>
                <w:szCs w:val="24"/>
              </w:rPr>
              <w:t>Тип: оборудование, машины, механизмы, установки, транспортные средства, инвентарь, инструменты, иное</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both"/>
              <w:rPr>
                <w:sz w:val="24"/>
                <w:szCs w:val="24"/>
              </w:rPr>
            </w:pPr>
            <w:r w:rsidRPr="00CC71B6">
              <w:rPr>
                <w:sz w:val="24"/>
                <w:szCs w:val="24"/>
              </w:rPr>
              <w:t>Государственный регистрационный знак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ind w:right="360"/>
              <w:jc w:val="right"/>
              <w:rPr>
                <w:sz w:val="24"/>
                <w:szCs w:val="24"/>
              </w:rPr>
            </w:pPr>
            <w:r w:rsidRPr="00CC71B6">
              <w:rPr>
                <w:sz w:val="24"/>
                <w:szCs w:val="24"/>
              </w:rPr>
              <w:t>Наименование объекта учета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540"/>
              <w:jc w:val="left"/>
              <w:rPr>
                <w:sz w:val="24"/>
                <w:szCs w:val="24"/>
              </w:rPr>
            </w:pPr>
            <w:r w:rsidRPr="00CC71B6">
              <w:rPr>
                <w:sz w:val="24"/>
                <w:szCs w:val="24"/>
              </w:rPr>
              <w:t>Марка, модель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240"/>
              <w:jc w:val="left"/>
              <w:rPr>
                <w:sz w:val="24"/>
                <w:szCs w:val="24"/>
              </w:rPr>
            </w:pPr>
            <w:r w:rsidRPr="00CC71B6">
              <w:rPr>
                <w:sz w:val="24"/>
                <w:szCs w:val="24"/>
              </w:rPr>
              <w:t>Год выпуска</w:t>
            </w:r>
          </w:p>
        </w:tc>
      </w:tr>
      <w:tr w:rsidR="00C460A2" w:rsidRPr="00CC71B6" w:rsidTr="00716374">
        <w:trPr>
          <w:trHeight w:val="331"/>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35"/>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5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bl>
    <w:p w:rsidR="00C460A2" w:rsidRDefault="00C460A2" w:rsidP="00C460A2">
      <w:pPr>
        <w:pStyle w:val="11"/>
        <w:shd w:val="clear" w:color="auto" w:fill="auto"/>
        <w:tabs>
          <w:tab w:val="left" w:pos="6142"/>
        </w:tabs>
        <w:spacing w:before="0" w:after="246" w:line="270" w:lineRule="exact"/>
        <w:ind w:left="280"/>
        <w:jc w:val="left"/>
        <w:rPr>
          <w:sz w:val="24"/>
          <w:szCs w:val="24"/>
        </w:rPr>
      </w:pPr>
    </w:p>
    <w:p w:rsidR="00CC71B6" w:rsidRDefault="00CC71B6" w:rsidP="00C460A2">
      <w:pPr>
        <w:pStyle w:val="11"/>
        <w:shd w:val="clear" w:color="auto" w:fill="auto"/>
        <w:tabs>
          <w:tab w:val="left" w:pos="6142"/>
        </w:tabs>
        <w:spacing w:before="0" w:after="246" w:line="270" w:lineRule="exact"/>
        <w:ind w:left="280"/>
        <w:jc w:val="left"/>
        <w:rPr>
          <w:sz w:val="24"/>
          <w:szCs w:val="24"/>
        </w:rPr>
      </w:pPr>
    </w:p>
    <w:p w:rsidR="00CC71B6" w:rsidRPr="00CC71B6" w:rsidRDefault="00CC71B6" w:rsidP="00C460A2">
      <w:pPr>
        <w:pStyle w:val="11"/>
        <w:shd w:val="clear" w:color="auto" w:fill="auto"/>
        <w:tabs>
          <w:tab w:val="left" w:pos="6142"/>
        </w:tabs>
        <w:spacing w:before="0" w:after="246" w:line="270" w:lineRule="exact"/>
        <w:ind w:left="280"/>
        <w:jc w:val="left"/>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Приложение № 2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p>
    <w:p w:rsidR="00C460A2" w:rsidRPr="00CC71B6" w:rsidRDefault="00C460A2" w:rsidP="00C460A2">
      <w:pPr>
        <w:pStyle w:val="11"/>
        <w:shd w:val="clear" w:color="auto" w:fill="auto"/>
        <w:spacing w:before="0" w:after="0" w:line="317" w:lineRule="exact"/>
        <w:ind w:left="24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r w:rsidRPr="00CC71B6">
        <w:rPr>
          <w:rFonts w:ascii="Times New Roman" w:hAnsi="Times New Roman" w:cs="Times New Roman"/>
          <w:sz w:val="24"/>
          <w:szCs w:val="24"/>
        </w:rPr>
        <w:t xml:space="preserve">недвижимого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tbl>
      <w:tblPr>
        <w:tblpPr w:leftFromText="180" w:rightFromText="180" w:vertAnchor="text" w:horzAnchor="page" w:tblpX="1229" w:tblpY="466"/>
        <w:tblW w:w="1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1538"/>
        <w:gridCol w:w="2220"/>
        <w:gridCol w:w="1367"/>
        <w:gridCol w:w="1709"/>
        <w:gridCol w:w="2562"/>
        <w:gridCol w:w="1709"/>
        <w:gridCol w:w="1306"/>
      </w:tblGrid>
      <w:tr w:rsidR="00CC71B6" w:rsidRPr="00CC71B6" w:rsidTr="00CC71B6">
        <w:trPr>
          <w:trHeight w:val="1000"/>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w:t>
            </w:r>
          </w:p>
        </w:tc>
        <w:tc>
          <w:tcPr>
            <w:tcW w:w="1538" w:type="dxa"/>
          </w:tcPr>
          <w:p w:rsidR="00CC71B6" w:rsidRPr="00CC71B6" w:rsidRDefault="00CC71B6" w:rsidP="00CC71B6">
            <w:pPr>
              <w:rPr>
                <w:rFonts w:ascii="Times New Roman" w:hAnsi="Times New Roman"/>
                <w:szCs w:val="24"/>
              </w:rPr>
            </w:pPr>
            <w:r w:rsidRPr="00CC71B6">
              <w:rPr>
                <w:rFonts w:ascii="Times New Roman" w:hAnsi="Times New Roman"/>
                <w:szCs w:val="24"/>
              </w:rPr>
              <w:t>Категория</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220" w:type="dxa"/>
          </w:tcPr>
          <w:p w:rsidR="00CC71B6" w:rsidRPr="00CC71B6" w:rsidRDefault="00CC71B6" w:rsidP="00CC71B6">
            <w:pPr>
              <w:rPr>
                <w:rFonts w:ascii="Times New Roman" w:hAnsi="Times New Roman"/>
                <w:szCs w:val="24"/>
              </w:rPr>
            </w:pPr>
            <w:r w:rsidRPr="00CC71B6">
              <w:rPr>
                <w:rFonts w:ascii="Times New Roman" w:hAnsi="Times New Roman"/>
                <w:szCs w:val="24"/>
              </w:rPr>
              <w:t xml:space="preserve">Адрес </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367" w:type="dxa"/>
          </w:tcPr>
          <w:p w:rsidR="00CC71B6" w:rsidRPr="00CC71B6" w:rsidRDefault="00CC71B6" w:rsidP="00CC71B6">
            <w:pPr>
              <w:rPr>
                <w:rFonts w:ascii="Times New Roman" w:hAnsi="Times New Roman"/>
                <w:szCs w:val="24"/>
              </w:rPr>
            </w:pPr>
            <w:r w:rsidRPr="00CC71B6">
              <w:rPr>
                <w:rFonts w:ascii="Times New Roman" w:hAnsi="Times New Roman"/>
                <w:szCs w:val="24"/>
              </w:rPr>
              <w:t>Площадь</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Назначение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562" w:type="dxa"/>
          </w:tcPr>
          <w:p w:rsidR="00CC71B6" w:rsidRPr="00CC71B6" w:rsidRDefault="00CC71B6" w:rsidP="00CC71B6">
            <w:pPr>
              <w:rPr>
                <w:rFonts w:ascii="Times New Roman" w:hAnsi="Times New Roman"/>
                <w:szCs w:val="24"/>
              </w:rPr>
            </w:pPr>
            <w:r w:rsidRPr="00CC71B6">
              <w:rPr>
                <w:rFonts w:ascii="Times New Roman" w:hAnsi="Times New Roman"/>
                <w:szCs w:val="24"/>
              </w:rPr>
              <w:t>Балансо-держатель</w:t>
            </w:r>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Обременение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p w:rsidR="00CC71B6" w:rsidRPr="00CC71B6" w:rsidRDefault="00CC71B6" w:rsidP="00CC71B6">
            <w:pPr>
              <w:rPr>
                <w:rFonts w:ascii="Times New Roman" w:hAnsi="Times New Roman"/>
                <w:szCs w:val="24"/>
              </w:rPr>
            </w:pPr>
            <w:r w:rsidRPr="00CC71B6">
              <w:rPr>
                <w:rFonts w:ascii="Times New Roman" w:hAnsi="Times New Roman"/>
                <w:szCs w:val="24"/>
              </w:rPr>
              <w:t>правами</w:t>
            </w:r>
          </w:p>
          <w:p w:rsidR="00CC71B6" w:rsidRPr="00CC71B6" w:rsidRDefault="00CC71B6" w:rsidP="00CC71B6">
            <w:pPr>
              <w:rPr>
                <w:rFonts w:ascii="Times New Roman" w:hAnsi="Times New Roman"/>
                <w:szCs w:val="24"/>
              </w:rPr>
            </w:pPr>
            <w:r w:rsidRPr="00CC71B6">
              <w:rPr>
                <w:rFonts w:ascii="Times New Roman" w:hAnsi="Times New Roman"/>
                <w:szCs w:val="24"/>
              </w:rPr>
              <w:t>третьих лиц</w:t>
            </w:r>
          </w:p>
        </w:tc>
        <w:tc>
          <w:tcPr>
            <w:tcW w:w="1306" w:type="dxa"/>
          </w:tcPr>
          <w:p w:rsidR="00CC71B6" w:rsidRPr="00CC71B6" w:rsidRDefault="00CC71B6" w:rsidP="00CC71B6">
            <w:pPr>
              <w:rPr>
                <w:rFonts w:ascii="Times New Roman" w:hAnsi="Times New Roman"/>
                <w:szCs w:val="24"/>
              </w:rPr>
            </w:pPr>
            <w:r w:rsidRPr="00CC71B6">
              <w:rPr>
                <w:rFonts w:ascii="Times New Roman" w:hAnsi="Times New Roman"/>
                <w:szCs w:val="24"/>
              </w:rPr>
              <w:t>Примеч.</w:t>
            </w:r>
          </w:p>
        </w:tc>
      </w:tr>
      <w:tr w:rsidR="00CC71B6" w:rsidRPr="00CC71B6" w:rsidTr="00CC71B6">
        <w:trPr>
          <w:trHeight w:val="1498"/>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1</w:t>
            </w:r>
          </w:p>
        </w:tc>
        <w:tc>
          <w:tcPr>
            <w:tcW w:w="1538"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2220" w:type="dxa"/>
          </w:tcPr>
          <w:p w:rsidR="00CC71B6" w:rsidRPr="00CC71B6" w:rsidRDefault="00CC71B6" w:rsidP="00CC71B6">
            <w:pPr>
              <w:jc w:val="center"/>
              <w:rPr>
                <w:rFonts w:ascii="Times New Roman" w:hAnsi="Times New Roman"/>
                <w:szCs w:val="24"/>
              </w:rPr>
            </w:pPr>
          </w:p>
        </w:tc>
        <w:tc>
          <w:tcPr>
            <w:tcW w:w="1367"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2562" w:type="dxa"/>
          </w:tcPr>
          <w:p w:rsidR="00CC71B6" w:rsidRPr="00CC71B6" w:rsidRDefault="00CC71B6" w:rsidP="00CC71B6">
            <w:pPr>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1306" w:type="dxa"/>
          </w:tcPr>
          <w:p w:rsidR="00CC71B6" w:rsidRPr="00CC71B6" w:rsidRDefault="00CC71B6" w:rsidP="00CC71B6">
            <w:pPr>
              <w:rPr>
                <w:rFonts w:ascii="Times New Roman" w:hAnsi="Times New Roman"/>
                <w:szCs w:val="24"/>
              </w:rPr>
            </w:pPr>
          </w:p>
        </w:tc>
      </w:tr>
    </w:tbl>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1"/>
        <w:shd w:val="clear" w:color="auto" w:fill="auto"/>
        <w:spacing w:before="0" w:after="477" w:line="317" w:lineRule="exact"/>
        <w:ind w:left="260"/>
        <w:rPr>
          <w:sz w:val="24"/>
          <w:szCs w:val="24"/>
        </w:rPr>
        <w:sectPr w:rsidR="00C460A2" w:rsidRPr="00CC71B6" w:rsidSect="00716374">
          <w:pgSz w:w="16838" w:h="11906" w:orient="landscape"/>
          <w:pgMar w:top="851" w:right="851" w:bottom="1418" w:left="851" w:header="709" w:footer="709" w:gutter="0"/>
          <w:pgNumType w:start="1"/>
          <w:cols w:space="720"/>
        </w:sectPr>
      </w:pPr>
    </w:p>
    <w:p w:rsidR="0059612C" w:rsidRPr="00CC71B6" w:rsidRDefault="0059612C" w:rsidP="0059612C">
      <w:pPr>
        <w:jc w:val="right"/>
        <w:rPr>
          <w:rFonts w:ascii="Times New Roman" w:hAnsi="Times New Roman"/>
          <w:szCs w:val="24"/>
        </w:rPr>
      </w:pPr>
      <w:r w:rsidRPr="00CC71B6">
        <w:rPr>
          <w:rFonts w:ascii="Times New Roman" w:hAnsi="Times New Roman"/>
          <w:szCs w:val="24"/>
        </w:rPr>
        <w:lastRenderedPageBreak/>
        <w:t xml:space="preserve">Приложение № </w:t>
      </w:r>
      <w:r>
        <w:rPr>
          <w:rFonts w:ascii="Times New Roman" w:hAnsi="Times New Roman"/>
          <w:szCs w:val="24"/>
        </w:rPr>
        <w:t>2</w:t>
      </w:r>
      <w:r w:rsidRPr="00CC71B6">
        <w:rPr>
          <w:rFonts w:ascii="Times New Roman" w:hAnsi="Times New Roman"/>
          <w:szCs w:val="24"/>
        </w:rPr>
        <w:t xml:space="preserve"> к </w:t>
      </w:r>
      <w:r>
        <w:rPr>
          <w:rFonts w:ascii="Times New Roman" w:hAnsi="Times New Roman"/>
          <w:szCs w:val="24"/>
        </w:rPr>
        <w:t>решению</w:t>
      </w:r>
      <w:r w:rsidRPr="00CC71B6">
        <w:rPr>
          <w:rFonts w:ascii="Times New Roman" w:hAnsi="Times New Roman"/>
          <w:szCs w:val="24"/>
        </w:rPr>
        <w:t xml:space="preserve"> </w:t>
      </w:r>
    </w:p>
    <w:p w:rsidR="0059612C" w:rsidRPr="00CC71B6" w:rsidRDefault="0059612C" w:rsidP="0059612C">
      <w:pPr>
        <w:jc w:val="right"/>
        <w:rPr>
          <w:rFonts w:ascii="Times New Roman" w:hAnsi="Times New Roman"/>
          <w:szCs w:val="24"/>
        </w:rPr>
      </w:pPr>
      <w:r>
        <w:rPr>
          <w:rFonts w:ascii="Times New Roman" w:hAnsi="Times New Roman"/>
          <w:szCs w:val="24"/>
        </w:rPr>
        <w:t>Совета</w:t>
      </w:r>
      <w:r w:rsidR="00C67A41">
        <w:rPr>
          <w:rFonts w:ascii="Times New Roman" w:hAnsi="Times New Roman"/>
          <w:szCs w:val="24"/>
        </w:rPr>
        <w:t xml:space="preserve"> Соловьевского</w:t>
      </w:r>
    </w:p>
    <w:p w:rsidR="0059612C" w:rsidRPr="00CC71B6" w:rsidRDefault="0059612C" w:rsidP="0059612C">
      <w:pPr>
        <w:jc w:val="right"/>
        <w:rPr>
          <w:rFonts w:ascii="Times New Roman" w:hAnsi="Times New Roman"/>
          <w:szCs w:val="24"/>
        </w:rPr>
      </w:pPr>
      <w:r w:rsidRPr="00CC71B6">
        <w:rPr>
          <w:rFonts w:ascii="Times New Roman" w:hAnsi="Times New Roman"/>
          <w:szCs w:val="24"/>
        </w:rPr>
        <w:t xml:space="preserve"> сельского  поселения</w:t>
      </w:r>
    </w:p>
    <w:p w:rsidR="0059612C" w:rsidRPr="00CC71B6" w:rsidRDefault="0059612C" w:rsidP="0059612C">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от </w:t>
      </w:r>
      <w:r w:rsidR="00C67A41">
        <w:rPr>
          <w:rFonts w:ascii="Times New Roman" w:hAnsi="Times New Roman" w:cs="Times New Roman"/>
          <w:sz w:val="24"/>
          <w:szCs w:val="24"/>
        </w:rPr>
        <w:t>30</w:t>
      </w:r>
      <w:r w:rsidRPr="00CC71B6">
        <w:rPr>
          <w:rFonts w:ascii="Times New Roman" w:hAnsi="Times New Roman" w:cs="Times New Roman"/>
          <w:sz w:val="24"/>
          <w:szCs w:val="24"/>
        </w:rPr>
        <w:t>.07.2021 №</w:t>
      </w:r>
      <w:r w:rsidR="000A7E86">
        <w:rPr>
          <w:rFonts w:ascii="Times New Roman" w:hAnsi="Times New Roman" w:cs="Times New Roman"/>
          <w:sz w:val="24"/>
          <w:szCs w:val="24"/>
        </w:rPr>
        <w:t>33</w:t>
      </w:r>
      <w:r w:rsidRPr="00CC71B6">
        <w:rPr>
          <w:rFonts w:ascii="Times New Roman" w:eastAsia="Times New Roman" w:hAnsi="Times New Roman" w:cs="Times New Roman"/>
          <w:color w:val="000000"/>
          <w:sz w:val="24"/>
          <w:szCs w:val="24"/>
        </w:rPr>
        <w:t>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CC71B6">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1. Имущество, включенное в перечень муниципального имущества, свободного от прав третьих лиц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Перечень), предоставляется исключительно в аренду на долгосрочной основе, на срок не менее пяти лет.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2. Арендаторами имущества могут быть:</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 № 209-ФЗ «О развитии малого и среднего предпринимательства в Российской Федерации» (далее - Федеральный закон), а также граждане, состоящие на учете в Федеральной налоговой службе РФ в качестве самозанятых;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соответствующие требованиям, установленным статьей 15 Федерального закона (далее - организации).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3. Имущество, включенное в Перечень, не может быть предоставлено в аренду категориям субъектов малого и среднего предпринимательства, самозанятым гражданам, перечисленным в пункте 3 статьи 14 Федерального закона, и в случаях, установленных пунктом 5 статьи 14 Федерального закона.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 </w:t>
      </w:r>
      <w:r w:rsidRPr="00CC71B6">
        <w:rPr>
          <w:rFonts w:ascii="Times New Roman" w:eastAsia="Times New Roman" w:hAnsi="Times New Roman" w:cs="Times New Roman"/>
          <w:color w:val="000000"/>
          <w:sz w:val="24"/>
          <w:szCs w:val="24"/>
        </w:rPr>
        <w:tab/>
        <w:t xml:space="preserve">4. Факт отнесения лица, претендующего на приобретение во владение и (или) пользование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 РФ.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5. Факт отнесения лица, претендующего на приобретение во владение и (или) пользование имущества, включенного в Перечень, подтверждается наличием сведений о  постановке такого гражданина на учет в Федеральной налоговой службы РФ в качестве самозанятого.</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6. Имущество, включенное в Перечень, предоставляется в аренду по результатам проведения конкурсов и (или) аукционов на право заключения договора аренды, за исключением случаев, предусмотренных Федеральным Законом № 135-ФЗ «О защите конкуренции».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ab/>
        <w:t xml:space="preserve">Уполномоченный орган инициирует и организует проведение торгов не позднее шести месяцев с даты включения имущества в Перечень или с даты внесения изменений в Перечень в связи с прекращением прав субъекта МСП, самозанятого гражданина или организации, образующей инфраструктуру поддержки субъектов МСП, в отношении имущества, включенного в Перечень. Решение о проведении торгов на право заключения договора аренды принимается Администрацией.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ab/>
        <w:t xml:space="preserve">В случае, если в отношении имущества, включенного в Перечень, вне периода приема заявок на участие в аукционе поступает обращение потенциального арендатора о заключении договора аренды Уполномоченный орган: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заключает договор аренды с указанным лицом, если оно имеет право на заключение договора аренды без проведения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осуществляет подготовку к проведению аукциона, объявляет аукцион и направляет указанному заявителю предложение принять участие в аукционе на право заключения договора аренды.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7. Аукцион проводится в соответствии с порядком, установленным Федеральным законом № 135-ФЗ «О защите конкуренции». В документацию об аукционе, извещения о проведении аукционов на право заключения договора аренды в отношении имущества, включенного в Перечень, включается условие о том, что участником аукциона могут быть только субъекты МСП, самозанятые граждане имеющие право на получение поддержки в соответствии с Федеральным законом № 209-ФЗ и иными нормативно-правовыми актами принятыми в целях поддержки субъектов малого и среднего предпринимательства и самозанятых граждан), а также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ab/>
        <w:t xml:space="preserve">Субъект малого и среднего предпринимательства, самозанятый гражданин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8. Начальный размер арендной платы устанавливается с учетом норм законодательства, регулирующего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Размер арендной платы определяется по результатам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 </w:t>
      </w:r>
      <w:r w:rsidRPr="00CC71B6">
        <w:rPr>
          <w:rFonts w:ascii="Times New Roman" w:eastAsia="Times New Roman" w:hAnsi="Times New Roman" w:cs="Times New Roman"/>
          <w:color w:val="000000"/>
          <w:sz w:val="24"/>
          <w:szCs w:val="24"/>
        </w:rPr>
        <w:tab/>
        <w:t xml:space="preserve">В случае, если торги проводятся на право заключения договора аренды муниципального имущества, по которому устанавливаются льготные условия по уплате арендной платы, предметом аукциона выступает размер платежа за право на заключение договора аренды муниципального имущества, определенного по результатам оценки рыночной стоимости, проводимой в соответствии с законодательством, регулирующим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9. В договор аренды имущества, включенного в Перечень, включаются следующие условия: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срок аренды от 5 лет, за исключением случая поступления до заключения договора заявления лица, приобретающего права владения и (или) пользования имуществом, об уменьшении срока договора;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имущество используется по целевому назначению;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действие предоставленных льгот прекращается в случае, если в своей деятельности субъект МСП, самозанятый гражданин нарушил установленные договором условия их предоставления;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проведение проверок целевого использования имущества, а также соблюдение условий, в соответствии с которыми предоставлены льготы по уплате арендной платы, не реже одного раза в год с возможностью запрашивать у арендатора необходимых документов.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10.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самозанятым гражданам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11. Уполномоченный орган, заключивший договор о предоставлении во владение и (или) пользование имущества, включенного в Перечень, в течение срока действия договора в плановом порядке, предусмотренном договором, контролирует соблюдение его условий об использовании имущества по целевому назначению и условий, в соответствии с которыми предоставлены льготы по уплате арендной платы.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12.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13. Льготы по уплате арендной платы могут предоставляться только в отношении недвижимого имущества, включенного в Перечень.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14. К категории субъектов МСП, самозанятых граждан  которым при заключении договора аренды имущества, включенного в Перечень, могут быть предоставлены льготы по уплате арендной платы, относятся: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субъекты МСП,</w:t>
      </w:r>
      <w:r w:rsidRPr="00CC71B6">
        <w:rPr>
          <w:rFonts w:ascii="Times New Roman" w:eastAsia="Times New Roman" w:hAnsi="Times New Roman" w:cs="Times New Roman"/>
          <w:sz w:val="24"/>
          <w:szCs w:val="24"/>
        </w:rPr>
        <w:t xml:space="preserve"> являющиеся сельскохозяйственными кооперативами или занимающихся социально значимыми видами деятельности или иными приоритетными видами деятельности,</w:t>
      </w:r>
      <w:r w:rsidRPr="00CC71B6">
        <w:rPr>
          <w:rFonts w:ascii="Times New Roman" w:eastAsia="Times New Roman" w:hAnsi="Times New Roman" w:cs="Times New Roman"/>
          <w:color w:val="000000"/>
          <w:sz w:val="24"/>
          <w:szCs w:val="24"/>
        </w:rPr>
        <w:t xml:space="preserve"> самозанятые граждане  которым имущество, включенное в Перечень, предоставляется в соответствие с целевым назначением использования имущества для осуществления приоритетных видов деятельности: </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b/>
          <w:color w:val="000000"/>
          <w:sz w:val="24"/>
          <w:szCs w:val="24"/>
        </w:rPr>
        <w:tab/>
      </w: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b/>
          <w:color w:val="000000"/>
          <w:sz w:val="24"/>
          <w:szCs w:val="24"/>
        </w:rPr>
        <w:t xml:space="preserve">  </w:t>
      </w:r>
      <w:r w:rsidRPr="00CC71B6">
        <w:rPr>
          <w:rFonts w:ascii="Times New Roman" w:eastAsia="Times New Roman" w:hAnsi="Times New Roman" w:cs="Times New Roman"/>
          <w:color w:val="000000"/>
          <w:sz w:val="24"/>
          <w:szCs w:val="24"/>
        </w:rPr>
        <w:t>обрабатывающее производство;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сельское хозяйство;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туристическая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народно-художественные промыслы, ремесленническая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бытовое обслуживание;</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жилищно-коммунальных услуг;</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транспортных услуг;</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ab/>
        <w:t>- сбор, заготовка и переработка дикоросов;</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социальное предпринимательство.</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15.  Условия, в соответствии с которыми предоставляются льготы по уплате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использование муниципального имущества, предоставленного в аренду, в соответствии с его целевым назначением;</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осуществление субъектом МСП, самозанятым гражданином одного из видов деятельности, перечисленных в подпункте 2 пункта 12 настоящего порядка;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отсутствие задолженности по арендной плате за предоставленное в аренду муниципальное имущество, по которому предоставлены льготы.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16. Льготы по уплате арендной платы предоставляются в следующих размерах:</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первый год аренды - 40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во второй год аренды - 60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третий год аренды - 80 процентов от размера арендной платы;</w:t>
      </w:r>
    </w:p>
    <w:p w:rsidR="00C460A2" w:rsidRPr="00CC71B6" w:rsidRDefault="00C460A2" w:rsidP="00C460A2">
      <w:pPr>
        <w:pStyle w:val="11"/>
        <w:numPr>
          <w:ilvl w:val="0"/>
          <w:numId w:val="6"/>
        </w:numPr>
        <w:shd w:val="clear" w:color="auto" w:fill="auto"/>
        <w:tabs>
          <w:tab w:val="left" w:pos="758"/>
        </w:tabs>
        <w:spacing w:before="0" w:after="0" w:line="317" w:lineRule="exact"/>
        <w:ind w:firstLine="600"/>
        <w:jc w:val="both"/>
        <w:rPr>
          <w:sz w:val="24"/>
          <w:szCs w:val="24"/>
        </w:rPr>
      </w:pPr>
      <w:r w:rsidRPr="00CC71B6">
        <w:rPr>
          <w:sz w:val="24"/>
          <w:szCs w:val="24"/>
        </w:rPr>
        <w:t>в четвертый год аренды и далее - 100 процентов размера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17. В случае выявления нарушения хотя бы одного из условий, в соответствии с которыми предоставляются льготы по уплате арендной платы, льготы подлежат отмене с того месяца, в котором выявлено одно </w:t>
      </w:r>
      <w:r w:rsidR="002855FF" w:rsidRPr="00CC71B6">
        <w:rPr>
          <w:rFonts w:ascii="Times New Roman" w:eastAsia="Times New Roman" w:hAnsi="Times New Roman" w:cs="Times New Roman"/>
          <w:color w:val="000000"/>
          <w:sz w:val="24"/>
          <w:szCs w:val="24"/>
        </w:rPr>
        <w:t>из нарушений</w:t>
      </w:r>
      <w:r w:rsidRPr="00CC71B6">
        <w:rPr>
          <w:rFonts w:ascii="Times New Roman" w:eastAsia="Times New Roman" w:hAnsi="Times New Roman" w:cs="Times New Roman"/>
          <w:color w:val="000000"/>
          <w:sz w:val="24"/>
          <w:szCs w:val="24"/>
        </w:rPr>
        <w:t>.</w:t>
      </w:r>
    </w:p>
    <w:p w:rsidR="00C460A2" w:rsidRPr="00CC71B6" w:rsidRDefault="00C460A2" w:rsidP="00C460A2">
      <w:pPr>
        <w:pStyle w:val="11"/>
        <w:shd w:val="clear" w:color="auto" w:fill="auto"/>
        <w:spacing w:before="0" w:after="0" w:line="250" w:lineRule="exact"/>
        <w:rPr>
          <w:sz w:val="24"/>
          <w:szCs w:val="24"/>
        </w:rPr>
      </w:pPr>
    </w:p>
    <w:p w:rsidR="00FF1458" w:rsidRDefault="00FF1458" w:rsidP="00C460A2">
      <w:pPr>
        <w:jc w:val="right"/>
        <w:rPr>
          <w:rFonts w:ascii="Times New Roman" w:hAnsi="Times New Roman"/>
          <w:sz w:val="26"/>
        </w:rPr>
      </w:pPr>
    </w:p>
    <w:sectPr w:rsidR="00FF1458" w:rsidSect="00442F72">
      <w:headerReference w:type="default" r:id="rId11"/>
      <w:pgSz w:w="11907" w:h="16840"/>
      <w:pgMar w:top="85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CA" w:rsidRDefault="008168CA" w:rsidP="000258C8">
      <w:r>
        <w:separator/>
      </w:r>
    </w:p>
  </w:endnote>
  <w:endnote w:type="continuationSeparator" w:id="1">
    <w:p w:rsidR="008168CA" w:rsidRDefault="008168CA" w:rsidP="0002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CA" w:rsidRDefault="008168CA" w:rsidP="000258C8">
      <w:r>
        <w:separator/>
      </w:r>
    </w:p>
  </w:footnote>
  <w:footnote w:type="continuationSeparator" w:id="1">
    <w:p w:rsidR="008168CA" w:rsidRDefault="008168CA" w:rsidP="00025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C8" w:rsidRPr="00CC71B6" w:rsidRDefault="000258C8" w:rsidP="00CC71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734A"/>
    <w:multiLevelType w:val="multilevel"/>
    <w:tmpl w:val="62C2077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F2004"/>
    <w:multiLevelType w:val="multilevel"/>
    <w:tmpl w:val="EBB2CA2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9799B"/>
    <w:multiLevelType w:val="multilevel"/>
    <w:tmpl w:val="0EE0E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13E02"/>
    <w:multiLevelType w:val="multilevel"/>
    <w:tmpl w:val="19D6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4233B"/>
    <w:multiLevelType w:val="multilevel"/>
    <w:tmpl w:val="9F3AE84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B02F1"/>
    <w:multiLevelType w:val="multilevel"/>
    <w:tmpl w:val="028C059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37087D"/>
    <w:multiLevelType w:val="multilevel"/>
    <w:tmpl w:val="EBB2CA2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5D6E82"/>
    <w:rsid w:val="000012A0"/>
    <w:rsid w:val="000258C8"/>
    <w:rsid w:val="00031B71"/>
    <w:rsid w:val="00042EFC"/>
    <w:rsid w:val="00060777"/>
    <w:rsid w:val="000A3CF8"/>
    <w:rsid w:val="000A7E86"/>
    <w:rsid w:val="00105078"/>
    <w:rsid w:val="00155396"/>
    <w:rsid w:val="001A12D9"/>
    <w:rsid w:val="001D293D"/>
    <w:rsid w:val="001D4975"/>
    <w:rsid w:val="001D6479"/>
    <w:rsid w:val="00207C06"/>
    <w:rsid w:val="00245ED5"/>
    <w:rsid w:val="002855FF"/>
    <w:rsid w:val="002D3B2D"/>
    <w:rsid w:val="002E3AB1"/>
    <w:rsid w:val="003142EC"/>
    <w:rsid w:val="003A1E34"/>
    <w:rsid w:val="003A70FD"/>
    <w:rsid w:val="003E3081"/>
    <w:rsid w:val="003F0A18"/>
    <w:rsid w:val="00442F72"/>
    <w:rsid w:val="004D62F7"/>
    <w:rsid w:val="004F7283"/>
    <w:rsid w:val="005425BD"/>
    <w:rsid w:val="00552C74"/>
    <w:rsid w:val="00563885"/>
    <w:rsid w:val="0059612C"/>
    <w:rsid w:val="005A4C6A"/>
    <w:rsid w:val="005B7465"/>
    <w:rsid w:val="005D0669"/>
    <w:rsid w:val="005D2568"/>
    <w:rsid w:val="005D6E82"/>
    <w:rsid w:val="00611813"/>
    <w:rsid w:val="0061613D"/>
    <w:rsid w:val="0063519B"/>
    <w:rsid w:val="00641EF8"/>
    <w:rsid w:val="006A1CFD"/>
    <w:rsid w:val="006B2BD2"/>
    <w:rsid w:val="006C4CF4"/>
    <w:rsid w:val="00716374"/>
    <w:rsid w:val="00740BD2"/>
    <w:rsid w:val="00741654"/>
    <w:rsid w:val="0075206F"/>
    <w:rsid w:val="0079297F"/>
    <w:rsid w:val="007C4B1A"/>
    <w:rsid w:val="007F7E5A"/>
    <w:rsid w:val="008168CA"/>
    <w:rsid w:val="00827252"/>
    <w:rsid w:val="00834681"/>
    <w:rsid w:val="008525B1"/>
    <w:rsid w:val="008734E2"/>
    <w:rsid w:val="008A1495"/>
    <w:rsid w:val="008B0998"/>
    <w:rsid w:val="008C4104"/>
    <w:rsid w:val="008E4B60"/>
    <w:rsid w:val="0090160D"/>
    <w:rsid w:val="009227F1"/>
    <w:rsid w:val="00932A02"/>
    <w:rsid w:val="009F2C80"/>
    <w:rsid w:val="009F3394"/>
    <w:rsid w:val="009F4D96"/>
    <w:rsid w:val="00A03CA2"/>
    <w:rsid w:val="00A56101"/>
    <w:rsid w:val="00A74BBA"/>
    <w:rsid w:val="00A87E04"/>
    <w:rsid w:val="00AE4ECA"/>
    <w:rsid w:val="00B150C7"/>
    <w:rsid w:val="00B23397"/>
    <w:rsid w:val="00B6334F"/>
    <w:rsid w:val="00BC5FF5"/>
    <w:rsid w:val="00C21274"/>
    <w:rsid w:val="00C460A2"/>
    <w:rsid w:val="00C52449"/>
    <w:rsid w:val="00C67A41"/>
    <w:rsid w:val="00CC541E"/>
    <w:rsid w:val="00CC71B6"/>
    <w:rsid w:val="00D04E7C"/>
    <w:rsid w:val="00D150BC"/>
    <w:rsid w:val="00D23959"/>
    <w:rsid w:val="00D265C1"/>
    <w:rsid w:val="00D465A5"/>
    <w:rsid w:val="00DC2313"/>
    <w:rsid w:val="00E7346F"/>
    <w:rsid w:val="00EC2E45"/>
    <w:rsid w:val="00FA349C"/>
    <w:rsid w:val="00FA37B4"/>
    <w:rsid w:val="00FF0746"/>
    <w:rsid w:val="00FF0A9E"/>
    <w:rsid w:val="00FF1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F72"/>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uiPriority w:val="99"/>
    <w:rsid w:val="008B0998"/>
    <w:pPr>
      <w:keepNext/>
      <w:overflowPunct/>
      <w:adjustRightInd/>
      <w:jc w:val="center"/>
      <w:textAlignment w:val="auto"/>
    </w:pPr>
    <w:rPr>
      <w:rFonts w:ascii="Times New Roman" w:hAnsi="Times New Roman"/>
      <w:b/>
      <w:bCs/>
      <w:spacing w:val="30"/>
      <w:sz w:val="26"/>
      <w:szCs w:val="26"/>
    </w:rPr>
  </w:style>
  <w:style w:type="paragraph" w:customStyle="1" w:styleId="10">
    <w:name w:val="Обычный1"/>
    <w:rsid w:val="000258C8"/>
    <w:rPr>
      <w:rFonts w:ascii="Calibri" w:eastAsia="Calibri" w:hAnsi="Calibri" w:cs="Calibri"/>
    </w:rPr>
  </w:style>
  <w:style w:type="character" w:customStyle="1" w:styleId="Bodytext">
    <w:name w:val="Body text_"/>
    <w:link w:val="11"/>
    <w:rsid w:val="000258C8"/>
    <w:rPr>
      <w:sz w:val="27"/>
      <w:szCs w:val="27"/>
      <w:shd w:val="clear" w:color="auto" w:fill="FFFFFF"/>
    </w:rPr>
  </w:style>
  <w:style w:type="paragraph" w:customStyle="1" w:styleId="11">
    <w:name w:val="Основной текст1"/>
    <w:basedOn w:val="a"/>
    <w:link w:val="Bodytext"/>
    <w:rsid w:val="000258C8"/>
    <w:pPr>
      <w:shd w:val="clear" w:color="auto" w:fill="FFFFFF"/>
      <w:overflowPunct/>
      <w:autoSpaceDE/>
      <w:autoSpaceDN/>
      <w:adjustRightInd/>
      <w:spacing w:before="60" w:after="360" w:line="0" w:lineRule="atLeast"/>
      <w:jc w:val="center"/>
      <w:textAlignment w:val="auto"/>
    </w:pPr>
    <w:rPr>
      <w:rFonts w:ascii="Times New Roman" w:hAnsi="Times New Roman"/>
      <w:sz w:val="27"/>
      <w:szCs w:val="27"/>
    </w:rPr>
  </w:style>
  <w:style w:type="paragraph" w:styleId="a4">
    <w:name w:val="header"/>
    <w:basedOn w:val="a"/>
    <w:link w:val="a5"/>
    <w:rsid w:val="000258C8"/>
    <w:pPr>
      <w:tabs>
        <w:tab w:val="center" w:pos="4677"/>
        <w:tab w:val="right" w:pos="9355"/>
      </w:tabs>
    </w:pPr>
  </w:style>
  <w:style w:type="character" w:customStyle="1" w:styleId="a5">
    <w:name w:val="Верхний колонтитул Знак"/>
    <w:link w:val="a4"/>
    <w:rsid w:val="000258C8"/>
    <w:rPr>
      <w:rFonts w:ascii="Arial" w:hAnsi="Arial"/>
      <w:sz w:val="24"/>
    </w:rPr>
  </w:style>
  <w:style w:type="paragraph" w:styleId="a6">
    <w:name w:val="footer"/>
    <w:basedOn w:val="a"/>
    <w:link w:val="a7"/>
    <w:rsid w:val="000258C8"/>
    <w:pPr>
      <w:tabs>
        <w:tab w:val="center" w:pos="4677"/>
        <w:tab w:val="right" w:pos="9355"/>
      </w:tabs>
    </w:pPr>
  </w:style>
  <w:style w:type="character" w:customStyle="1" w:styleId="a7">
    <w:name w:val="Нижний колонтитул Знак"/>
    <w:link w:val="a6"/>
    <w:rsid w:val="000258C8"/>
    <w:rPr>
      <w:rFonts w:ascii="Arial" w:hAnsi="Arial"/>
      <w:sz w:val="24"/>
    </w:rPr>
  </w:style>
  <w:style w:type="paragraph" w:styleId="a8">
    <w:name w:val="Balloon Text"/>
    <w:basedOn w:val="a"/>
    <w:link w:val="a9"/>
    <w:rsid w:val="009F2C80"/>
    <w:rPr>
      <w:rFonts w:ascii="Segoe UI" w:hAnsi="Segoe UI"/>
      <w:sz w:val="18"/>
      <w:szCs w:val="18"/>
    </w:rPr>
  </w:style>
  <w:style w:type="character" w:customStyle="1" w:styleId="a9">
    <w:name w:val="Текст выноски Знак"/>
    <w:link w:val="a8"/>
    <w:rsid w:val="009F2C80"/>
    <w:rPr>
      <w:rFonts w:ascii="Segoe UI" w:hAnsi="Segoe UI" w:cs="Segoe UI"/>
      <w:sz w:val="18"/>
      <w:szCs w:val="18"/>
    </w:rPr>
  </w:style>
  <w:style w:type="character" w:customStyle="1" w:styleId="Footnote">
    <w:name w:val="Footnote_"/>
    <w:link w:val="Footnote0"/>
    <w:rsid w:val="00C460A2"/>
    <w:rPr>
      <w:sz w:val="19"/>
      <w:szCs w:val="19"/>
      <w:shd w:val="clear" w:color="auto" w:fill="FFFFFF"/>
    </w:rPr>
  </w:style>
  <w:style w:type="paragraph" w:customStyle="1" w:styleId="Footnote0">
    <w:name w:val="Footnote"/>
    <w:basedOn w:val="a"/>
    <w:link w:val="Footnote"/>
    <w:rsid w:val="00C460A2"/>
    <w:pPr>
      <w:shd w:val="clear" w:color="auto" w:fill="FFFFFF"/>
      <w:overflowPunct/>
      <w:autoSpaceDE/>
      <w:autoSpaceDN/>
      <w:adjustRightInd/>
      <w:spacing w:line="227" w:lineRule="exact"/>
      <w:textAlignment w:val="auto"/>
    </w:pPr>
    <w:rPr>
      <w:rFonts w:ascii="Times New Roman" w:hAnsi="Times New Roman"/>
      <w:sz w:val="19"/>
      <w:szCs w:val="19"/>
    </w:rPr>
  </w:style>
  <w:style w:type="paragraph" w:customStyle="1" w:styleId="ConsPlusNormal">
    <w:name w:val="ConsPlusNormal"/>
    <w:rsid w:val="0059612C"/>
    <w:pPr>
      <w:widowControl w:val="0"/>
      <w:autoSpaceDE w:val="0"/>
      <w:autoSpaceDN w:val="0"/>
    </w:pPr>
    <w:rPr>
      <w:rFonts w:ascii="Calibri" w:hAnsi="Calibri" w:cs="Calibri"/>
      <w:sz w:val="22"/>
    </w:rPr>
  </w:style>
  <w:style w:type="paragraph" w:customStyle="1" w:styleId="ConsTitle">
    <w:name w:val="ConsTitle"/>
    <w:rsid w:val="000A7E86"/>
    <w:pPr>
      <w:widowControl w:val="0"/>
      <w:autoSpaceDE w:val="0"/>
      <w:autoSpaceDN w:val="0"/>
      <w:adjustRightInd w:val="0"/>
      <w:ind w:right="19772"/>
    </w:pPr>
    <w:rPr>
      <w:rFonts w:ascii="Arial" w:hAnsi="Arial" w:cs="Arial"/>
      <w:b/>
      <w:bCs/>
      <w:sz w:val="16"/>
      <w:szCs w:val="16"/>
      <w:lang w:eastAsia="en-US"/>
    </w:rPr>
  </w:style>
  <w:style w:type="character" w:styleId="aa">
    <w:name w:val="Hyperlink"/>
    <w:uiPriority w:val="99"/>
    <w:unhideWhenUsed/>
    <w:rsid w:val="004F7283"/>
    <w:rPr>
      <w:color w:val="0000FF"/>
      <w:u w:val="single"/>
    </w:rPr>
  </w:style>
  <w:style w:type="paragraph" w:customStyle="1" w:styleId="s1">
    <w:name w:val="s_1"/>
    <w:basedOn w:val="a"/>
    <w:rsid w:val="004F7283"/>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3486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631d298ded99e7dd90a2f32dc4bb2d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12124624/631d298ded99e7dd90a2f32dc4bb2d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se.garant.ru/12124624/631d298ded99e7dd90a2f32dc4bb2d54/" TargetMode="External"/><Relationship Id="rId4" Type="http://schemas.openxmlformats.org/officeDocument/2006/relationships/webSettings" Target="webSettings.xml"/><Relationship Id="rId9" Type="http://schemas.openxmlformats.org/officeDocument/2006/relationships/hyperlink" Target="https://base.garant.ru/12124624/631d298ded99e7dd90a2f32dc4bb2d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88;&#1086;&#1080;&#1090;&#1089;&#1082;&#1072;&#1103;\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405</TotalTime>
  <Pages>1</Pages>
  <Words>5230</Words>
  <Characters>29812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34973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Troitskaya</dc:creator>
  <cp:lastModifiedBy>Екатерина</cp:lastModifiedBy>
  <cp:revision>21</cp:revision>
  <cp:lastPrinted>2021-06-30T06:31:00Z</cp:lastPrinted>
  <dcterms:created xsi:type="dcterms:W3CDTF">2009-11-02T03:29:00Z</dcterms:created>
  <dcterms:modified xsi:type="dcterms:W3CDTF">2024-12-02T08:14:00Z</dcterms:modified>
</cp:coreProperties>
</file>